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C0DD3" w14:textId="0406B5E2" w:rsidR="0080146A" w:rsidRPr="00F64BF0" w:rsidRDefault="0080146A" w:rsidP="00EC7FEF">
      <w:pPr>
        <w:spacing w:line="240" w:lineRule="auto"/>
        <w:jc w:val="both"/>
        <w:rPr>
          <w:rFonts w:cstheme="minorHAnsi"/>
          <w:caps/>
          <w:sz w:val="32"/>
          <w:szCs w:val="32"/>
        </w:rPr>
      </w:pPr>
    </w:p>
    <w:p w14:paraId="5D295674" w14:textId="77777777" w:rsidR="00AD006D" w:rsidRPr="00453759" w:rsidRDefault="00453759" w:rsidP="00EC7FEF">
      <w:pPr>
        <w:spacing w:line="240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MAGDÓ CSABA</w:t>
      </w:r>
      <w:r w:rsidRPr="00453759">
        <w:rPr>
          <w:rFonts w:cstheme="minorHAnsi"/>
          <w:sz w:val="32"/>
          <w:szCs w:val="32"/>
        </w:rPr>
        <w:t xml:space="preserve"> (</w:t>
      </w:r>
      <w:r>
        <w:rPr>
          <w:rFonts w:cstheme="minorHAnsi"/>
          <w:sz w:val="32"/>
          <w:szCs w:val="32"/>
        </w:rPr>
        <w:t>műszaki muzeológus, Postamúzeum</w:t>
      </w:r>
      <w:r w:rsidRPr="00453759">
        <w:rPr>
          <w:rFonts w:cstheme="minorHAnsi"/>
          <w:sz w:val="32"/>
          <w:szCs w:val="32"/>
        </w:rPr>
        <w:t>)</w:t>
      </w:r>
    </w:p>
    <w:p w14:paraId="15E6915C" w14:textId="77777777" w:rsidR="00555318" w:rsidRPr="00EC7FEF" w:rsidRDefault="00555318" w:rsidP="00EC7FEF">
      <w:pPr>
        <w:spacing w:line="240" w:lineRule="auto"/>
        <w:jc w:val="both"/>
        <w:rPr>
          <w:rFonts w:cstheme="minorHAnsi"/>
          <w:b/>
          <w:caps/>
          <w:sz w:val="32"/>
          <w:szCs w:val="32"/>
        </w:rPr>
      </w:pPr>
    </w:p>
    <w:p w14:paraId="49633B81" w14:textId="77777777" w:rsidR="00841687" w:rsidRPr="00C363EE" w:rsidRDefault="0093779C" w:rsidP="00EC7FEF">
      <w:pPr>
        <w:spacing w:line="240" w:lineRule="auto"/>
        <w:jc w:val="both"/>
        <w:rPr>
          <w:rFonts w:ascii="Cambria" w:hAnsi="Cambria" w:cstheme="minorHAnsi"/>
          <w:b/>
          <w:caps/>
          <w:color w:val="9B0000"/>
          <w:sz w:val="40"/>
          <w:szCs w:val="40"/>
        </w:rPr>
      </w:pPr>
      <w:r w:rsidRPr="00C363EE">
        <w:rPr>
          <w:rFonts w:ascii="Cambria" w:hAnsi="Cambria" w:cstheme="minorHAnsi"/>
          <w:b/>
          <w:caps/>
          <w:color w:val="9B0000"/>
          <w:sz w:val="40"/>
          <w:szCs w:val="40"/>
        </w:rPr>
        <w:t>A Magyar Királyi Honvédség vezetékes híradó eszközei 1931-ig</w:t>
      </w:r>
    </w:p>
    <w:p w14:paraId="458AC12F" w14:textId="77777777" w:rsidR="00906B0D" w:rsidRDefault="00906B0D">
      <w:pPr>
        <w:rPr>
          <w:rFonts w:cstheme="minorHAnsi"/>
          <w:sz w:val="24"/>
          <w:szCs w:val="24"/>
        </w:rPr>
      </w:pPr>
    </w:p>
    <w:p w14:paraId="772211F2" w14:textId="77777777" w:rsidR="00734A4A" w:rsidRDefault="00734A4A" w:rsidP="0053419F">
      <w:pPr>
        <w:rPr>
          <w:rFonts w:cstheme="minorHAnsi"/>
          <w:sz w:val="24"/>
          <w:szCs w:val="24"/>
        </w:rPr>
      </w:pPr>
    </w:p>
    <w:p w14:paraId="71176400" w14:textId="77777777" w:rsidR="00734A4A" w:rsidRDefault="00734A4A">
      <w:pPr>
        <w:rPr>
          <w:rFonts w:cstheme="minorHAnsi"/>
          <w:sz w:val="24"/>
          <w:szCs w:val="24"/>
        </w:rPr>
      </w:pPr>
    </w:p>
    <w:p w14:paraId="29645434" w14:textId="77777777" w:rsidR="00E9242C" w:rsidRPr="00F64BF0" w:rsidRDefault="00E9242C">
      <w:pPr>
        <w:rPr>
          <w:rFonts w:cstheme="minorHAnsi"/>
          <w:sz w:val="24"/>
          <w:szCs w:val="24"/>
        </w:rPr>
      </w:pPr>
      <w:r w:rsidRPr="00F64BF0">
        <w:rPr>
          <w:rFonts w:cstheme="minorHAnsi"/>
          <w:sz w:val="24"/>
          <w:szCs w:val="24"/>
        </w:rPr>
        <w:br w:type="page"/>
      </w:r>
    </w:p>
    <w:p w14:paraId="08FF20A4" w14:textId="77777777" w:rsidR="00766029" w:rsidRPr="00F64BF0" w:rsidRDefault="004B6CD6" w:rsidP="00147F6D">
      <w:pPr>
        <w:pStyle w:val="Cmsor1"/>
        <w:jc w:val="both"/>
        <w:rPr>
          <w:rStyle w:val="Finomhivatkozs"/>
          <w:rFonts w:asciiTheme="minorHAnsi" w:hAnsiTheme="minorHAnsi" w:cstheme="minorHAnsi"/>
        </w:rPr>
      </w:pPr>
      <w:r w:rsidRPr="00F64BF0">
        <w:rPr>
          <w:rStyle w:val="Finomhivatkozs"/>
          <w:rFonts w:asciiTheme="minorHAnsi" w:hAnsiTheme="minorHAnsi" w:cstheme="minorHAnsi"/>
        </w:rPr>
        <w:lastRenderedPageBreak/>
        <w:t xml:space="preserve">A </w:t>
      </w:r>
      <w:r w:rsidR="00147F6D" w:rsidRPr="00F64BF0">
        <w:rPr>
          <w:rStyle w:val="Finomhivatkozs"/>
          <w:rFonts w:asciiTheme="minorHAnsi" w:hAnsiTheme="minorHAnsi" w:cstheme="minorHAnsi"/>
        </w:rPr>
        <w:t>magyar telefónia kezdetei</w:t>
      </w:r>
    </w:p>
    <w:p w14:paraId="3E93ED93" w14:textId="77777777" w:rsidR="00790D98" w:rsidRPr="00F64BF0" w:rsidRDefault="00790D98" w:rsidP="00535F1B">
      <w:pPr>
        <w:jc w:val="both"/>
        <w:rPr>
          <w:rFonts w:cstheme="minorHAnsi"/>
          <w:sz w:val="24"/>
          <w:szCs w:val="24"/>
        </w:rPr>
      </w:pPr>
    </w:p>
    <w:p w14:paraId="4C0DEA82" w14:textId="7EC5B256" w:rsidR="00790D98" w:rsidRPr="00F64BF0" w:rsidRDefault="00535F1B" w:rsidP="00535F1B">
      <w:pPr>
        <w:jc w:val="both"/>
        <w:rPr>
          <w:rFonts w:cstheme="minorHAnsi"/>
          <w:sz w:val="24"/>
          <w:szCs w:val="24"/>
        </w:rPr>
      </w:pPr>
      <w:r w:rsidRPr="00F64BF0">
        <w:rPr>
          <w:rFonts w:cstheme="minorHAnsi"/>
          <w:sz w:val="24"/>
          <w:szCs w:val="24"/>
        </w:rPr>
        <w:t xml:space="preserve">Nem mehetünk el amellett, hogy a magyar civil telefónia az idén 141 éves. 1881. május elsején </w:t>
      </w:r>
      <w:r w:rsidR="005A18FE">
        <w:rPr>
          <w:rFonts w:cstheme="minorHAnsi"/>
          <w:sz w:val="24"/>
          <w:szCs w:val="24"/>
        </w:rPr>
        <w:t xml:space="preserve">–Bécset is megelőzve– </w:t>
      </w:r>
      <w:r w:rsidRPr="00F64BF0">
        <w:rPr>
          <w:rFonts w:cstheme="minorHAnsi"/>
          <w:sz w:val="24"/>
          <w:szCs w:val="24"/>
        </w:rPr>
        <w:t>adta át a nagyközönség számára az első magyarországi telefonközpontot Puskás Ferenc, a telefonhírmondó feltalálójának, Puskás Tivadarnak az öccse.</w:t>
      </w:r>
      <w:r w:rsidR="00F64BF0" w:rsidRPr="00F64BF0">
        <w:rPr>
          <w:rFonts w:cstheme="minorHAnsi"/>
          <w:sz w:val="24"/>
          <w:szCs w:val="24"/>
        </w:rPr>
        <w:t xml:space="preserve"> A készülék</w:t>
      </w:r>
      <w:r w:rsidR="00B75C89">
        <w:rPr>
          <w:rFonts w:cstheme="minorHAnsi"/>
          <w:sz w:val="24"/>
          <w:szCs w:val="24"/>
        </w:rPr>
        <w:t>együttes</w:t>
      </w:r>
      <w:r w:rsidR="00F64BF0" w:rsidRPr="00F64BF0">
        <w:rPr>
          <w:rFonts w:cstheme="minorHAnsi"/>
          <w:sz w:val="24"/>
          <w:szCs w:val="24"/>
        </w:rPr>
        <w:t xml:space="preserve"> a budapesti Fürdő utca 10. szám alatti épület 3. emeletén kapott helyet (ma József Attila utca, a Hild tér mellett).</w:t>
      </w:r>
    </w:p>
    <w:p w14:paraId="4CEA495A" w14:textId="485FED8B" w:rsidR="00535F1B" w:rsidRPr="00F64BF0" w:rsidRDefault="00F640EB" w:rsidP="00535F1B">
      <w:pPr>
        <w:jc w:val="both"/>
        <w:rPr>
          <w:rFonts w:cstheme="minorHAnsi"/>
          <w:sz w:val="24"/>
          <w:szCs w:val="24"/>
        </w:rPr>
      </w:pPr>
      <w:r w:rsidRPr="00F64BF0">
        <w:rPr>
          <w:rFonts w:cstheme="minorHAnsi"/>
          <w:sz w:val="24"/>
          <w:szCs w:val="24"/>
        </w:rPr>
        <w:t xml:space="preserve">Puskás Ferenc </w:t>
      </w:r>
      <w:r w:rsidR="006747BD">
        <w:rPr>
          <w:rFonts w:cstheme="minorHAnsi"/>
          <w:sz w:val="24"/>
          <w:szCs w:val="24"/>
        </w:rPr>
        <w:t xml:space="preserve">(1848-1884) </w:t>
      </w:r>
      <w:r w:rsidR="00392C27" w:rsidRPr="00F64BF0">
        <w:rPr>
          <w:rFonts w:cstheme="minorHAnsi"/>
          <w:sz w:val="24"/>
          <w:szCs w:val="24"/>
        </w:rPr>
        <w:t xml:space="preserve">a monarchia huszár főhadnagya volt, tulajdonképpen a katonai pályáját adta fel </w:t>
      </w:r>
      <w:r w:rsidR="00E1453C" w:rsidRPr="00F64BF0">
        <w:rPr>
          <w:rFonts w:cstheme="minorHAnsi"/>
          <w:sz w:val="24"/>
          <w:szCs w:val="24"/>
        </w:rPr>
        <w:t>annak érdekében, hogy a magyar távbeszélő-hálózat alapjait kiépítse. Előtte Párizsba utazott a bátyjához, a</w:t>
      </w:r>
      <w:r w:rsidR="007B7779" w:rsidRPr="00F64BF0">
        <w:rPr>
          <w:rFonts w:cstheme="minorHAnsi"/>
          <w:sz w:val="24"/>
          <w:szCs w:val="24"/>
        </w:rPr>
        <w:t>ki ott</w:t>
      </w:r>
      <w:r w:rsidR="00E1453C" w:rsidRPr="00F64BF0">
        <w:rPr>
          <w:rFonts w:cstheme="minorHAnsi"/>
          <w:sz w:val="24"/>
          <w:szCs w:val="24"/>
        </w:rPr>
        <w:t xml:space="preserve"> hasonló témán dolgozott</w:t>
      </w:r>
      <w:r w:rsidR="00E84A90">
        <w:rPr>
          <w:rFonts w:cstheme="minorHAnsi"/>
          <w:sz w:val="24"/>
          <w:szCs w:val="24"/>
        </w:rPr>
        <w:t>,</w:t>
      </w:r>
      <w:r w:rsidR="00E1453C" w:rsidRPr="00F64BF0">
        <w:rPr>
          <w:rFonts w:cstheme="minorHAnsi"/>
          <w:sz w:val="24"/>
          <w:szCs w:val="24"/>
        </w:rPr>
        <w:t xml:space="preserve"> </w:t>
      </w:r>
      <w:r w:rsidR="00E84A90">
        <w:rPr>
          <w:rFonts w:cstheme="minorHAnsi"/>
          <w:sz w:val="24"/>
          <w:szCs w:val="24"/>
        </w:rPr>
        <w:t>mellette</w:t>
      </w:r>
      <w:r w:rsidR="00E1453C" w:rsidRPr="00F64BF0">
        <w:rPr>
          <w:rFonts w:cstheme="minorHAnsi"/>
          <w:sz w:val="24"/>
          <w:szCs w:val="24"/>
        </w:rPr>
        <w:t xml:space="preserve"> kiképezte </w:t>
      </w:r>
      <w:r w:rsidR="00E84A90">
        <w:rPr>
          <w:rFonts w:cstheme="minorHAnsi"/>
          <w:sz w:val="24"/>
          <w:szCs w:val="24"/>
        </w:rPr>
        <w:t>testvérét</w:t>
      </w:r>
      <w:r w:rsidR="00E1453C" w:rsidRPr="00F64BF0">
        <w:rPr>
          <w:rFonts w:cstheme="minorHAnsi"/>
          <w:sz w:val="24"/>
          <w:szCs w:val="24"/>
        </w:rPr>
        <w:t xml:space="preserve"> </w:t>
      </w:r>
      <w:r w:rsidR="00FE116D">
        <w:rPr>
          <w:rFonts w:cstheme="minorHAnsi"/>
          <w:sz w:val="24"/>
          <w:szCs w:val="24"/>
        </w:rPr>
        <w:t xml:space="preserve">a </w:t>
      </w:r>
      <w:r w:rsidR="00BB4577">
        <w:rPr>
          <w:rFonts w:cstheme="minorHAnsi"/>
          <w:sz w:val="24"/>
          <w:szCs w:val="24"/>
        </w:rPr>
        <w:t xml:space="preserve">budapesti </w:t>
      </w:r>
      <w:r w:rsidR="00E1453C" w:rsidRPr="00F64BF0">
        <w:rPr>
          <w:rFonts w:cstheme="minorHAnsi"/>
          <w:sz w:val="24"/>
          <w:szCs w:val="24"/>
        </w:rPr>
        <w:t>feladatra.</w:t>
      </w:r>
    </w:p>
    <w:p w14:paraId="67B337DD" w14:textId="208A1792" w:rsidR="00E1453C" w:rsidRDefault="00E1453C" w:rsidP="00535F1B">
      <w:pPr>
        <w:jc w:val="both"/>
        <w:rPr>
          <w:rFonts w:cstheme="minorHAnsi"/>
          <w:sz w:val="24"/>
          <w:szCs w:val="24"/>
        </w:rPr>
      </w:pPr>
      <w:r w:rsidRPr="00F64BF0">
        <w:rPr>
          <w:rFonts w:cstheme="minorHAnsi"/>
          <w:sz w:val="24"/>
          <w:szCs w:val="24"/>
        </w:rPr>
        <w:t xml:space="preserve">Nincs </w:t>
      </w:r>
      <w:r w:rsidR="002B106A">
        <w:rPr>
          <w:rFonts w:cstheme="minorHAnsi"/>
          <w:sz w:val="24"/>
          <w:szCs w:val="24"/>
        </w:rPr>
        <w:t xml:space="preserve">hiteles, </w:t>
      </w:r>
      <w:r w:rsidRPr="00F64BF0">
        <w:rPr>
          <w:rFonts w:cstheme="minorHAnsi"/>
          <w:sz w:val="24"/>
          <w:szCs w:val="24"/>
        </w:rPr>
        <w:t>egyértelmű</w:t>
      </w:r>
      <w:r w:rsidR="002B106A">
        <w:rPr>
          <w:rFonts w:cstheme="minorHAnsi"/>
          <w:sz w:val="24"/>
          <w:szCs w:val="24"/>
        </w:rPr>
        <w:t xml:space="preserve"> dokumentum</w:t>
      </w:r>
      <w:r w:rsidRPr="00F64BF0">
        <w:rPr>
          <w:rFonts w:cstheme="minorHAnsi"/>
          <w:sz w:val="24"/>
          <w:szCs w:val="24"/>
        </w:rPr>
        <w:t xml:space="preserve"> arra, hogy hány előfizetővel indult a magyar hálózat (a hatóságok részéről </w:t>
      </w:r>
      <w:r w:rsidR="00995155">
        <w:rPr>
          <w:rFonts w:cstheme="minorHAnsi"/>
          <w:sz w:val="24"/>
          <w:szCs w:val="24"/>
        </w:rPr>
        <w:t xml:space="preserve">legalább </w:t>
      </w:r>
      <w:r w:rsidRPr="00F64BF0">
        <w:rPr>
          <w:rFonts w:cstheme="minorHAnsi"/>
          <w:sz w:val="24"/>
          <w:szCs w:val="24"/>
        </w:rPr>
        <w:t>10 volt a feltétel)</w:t>
      </w:r>
      <w:r w:rsidR="000006F8" w:rsidRPr="00F64BF0">
        <w:rPr>
          <w:rFonts w:cstheme="minorHAnsi"/>
          <w:sz w:val="24"/>
          <w:szCs w:val="24"/>
        </w:rPr>
        <w:t xml:space="preserve">, több forrás </w:t>
      </w:r>
      <w:r w:rsidR="00995155">
        <w:rPr>
          <w:rFonts w:cstheme="minorHAnsi"/>
          <w:sz w:val="24"/>
          <w:szCs w:val="24"/>
        </w:rPr>
        <w:t>alapján</w:t>
      </w:r>
      <w:r w:rsidR="000006F8" w:rsidRPr="00F64BF0">
        <w:rPr>
          <w:rFonts w:cstheme="minorHAnsi"/>
          <w:sz w:val="24"/>
          <w:szCs w:val="24"/>
        </w:rPr>
        <w:t xml:space="preserve"> </w:t>
      </w:r>
      <w:r w:rsidR="00A41E23" w:rsidRPr="00F64BF0">
        <w:rPr>
          <w:rFonts w:cstheme="minorHAnsi"/>
          <w:sz w:val="24"/>
          <w:szCs w:val="24"/>
        </w:rPr>
        <w:t xml:space="preserve">ez a szám </w:t>
      </w:r>
      <w:r w:rsidR="000006F8" w:rsidRPr="00F64BF0">
        <w:rPr>
          <w:rFonts w:cstheme="minorHAnsi"/>
          <w:sz w:val="24"/>
          <w:szCs w:val="24"/>
        </w:rPr>
        <w:t>24 és 50 között mozg</w:t>
      </w:r>
      <w:r w:rsidR="00C4410B">
        <w:rPr>
          <w:rFonts w:cstheme="minorHAnsi"/>
          <w:sz w:val="24"/>
          <w:szCs w:val="24"/>
        </w:rPr>
        <w:t>ott</w:t>
      </w:r>
      <w:r w:rsidR="000006F8" w:rsidRPr="00F64BF0">
        <w:rPr>
          <w:rFonts w:cstheme="minorHAnsi"/>
          <w:sz w:val="24"/>
          <w:szCs w:val="24"/>
        </w:rPr>
        <w:t xml:space="preserve">, </w:t>
      </w:r>
      <w:r w:rsidR="00A41E23" w:rsidRPr="00F64BF0">
        <w:rPr>
          <w:rFonts w:cstheme="minorHAnsi"/>
          <w:sz w:val="24"/>
          <w:szCs w:val="24"/>
        </w:rPr>
        <w:t>és</w:t>
      </w:r>
      <w:r w:rsidR="000006F8" w:rsidRPr="00F64BF0">
        <w:rPr>
          <w:rFonts w:cstheme="minorHAnsi"/>
          <w:sz w:val="24"/>
          <w:szCs w:val="24"/>
        </w:rPr>
        <w:t xml:space="preserve"> az </w:t>
      </w:r>
      <w:r w:rsidR="001A696B">
        <w:rPr>
          <w:rFonts w:cstheme="minorHAnsi"/>
          <w:sz w:val="24"/>
          <w:szCs w:val="24"/>
        </w:rPr>
        <w:t>1881-es</w:t>
      </w:r>
      <w:r w:rsidR="000006F8" w:rsidRPr="00F64BF0">
        <w:rPr>
          <w:rFonts w:cstheme="minorHAnsi"/>
          <w:sz w:val="24"/>
          <w:szCs w:val="24"/>
        </w:rPr>
        <w:t xml:space="preserve"> –</w:t>
      </w:r>
      <w:r w:rsidR="00AB29E1">
        <w:rPr>
          <w:rFonts w:cstheme="minorHAnsi"/>
          <w:sz w:val="24"/>
          <w:szCs w:val="24"/>
        </w:rPr>
        <w:t>vélhetően</w:t>
      </w:r>
      <w:r w:rsidR="000006F8" w:rsidRPr="00F64BF0">
        <w:rPr>
          <w:rFonts w:cstheme="minorHAnsi"/>
          <w:sz w:val="24"/>
          <w:szCs w:val="24"/>
        </w:rPr>
        <w:t xml:space="preserve"> kézzel írt– telefonkönyv nem maradt fenn.</w:t>
      </w:r>
      <w:r w:rsidR="00A41E23" w:rsidRPr="00F64BF0">
        <w:rPr>
          <w:rFonts w:cstheme="minorHAnsi"/>
          <w:sz w:val="24"/>
          <w:szCs w:val="24"/>
        </w:rPr>
        <w:t xml:space="preserve"> Az első nyomtatott </w:t>
      </w:r>
      <w:r w:rsidR="005F2D3E" w:rsidRPr="00F64BF0">
        <w:rPr>
          <w:rFonts w:cstheme="minorHAnsi"/>
          <w:sz w:val="24"/>
          <w:szCs w:val="24"/>
        </w:rPr>
        <w:t>előfizetői lista</w:t>
      </w:r>
      <w:r w:rsidR="00A41E23" w:rsidRPr="00F64BF0">
        <w:rPr>
          <w:rFonts w:cstheme="minorHAnsi"/>
          <w:sz w:val="24"/>
          <w:szCs w:val="24"/>
        </w:rPr>
        <w:t xml:space="preserve"> (1882. február 1.) már 238 előfizetőt, köztük magát Puskás Ferencet is tartalmaz</w:t>
      </w:r>
      <w:r w:rsidR="00C4410B">
        <w:rPr>
          <w:rFonts w:cstheme="minorHAnsi"/>
          <w:sz w:val="24"/>
          <w:szCs w:val="24"/>
        </w:rPr>
        <w:t>t</w:t>
      </w:r>
      <w:r w:rsidR="00A41E23" w:rsidRPr="00F64BF0">
        <w:rPr>
          <w:rFonts w:cstheme="minorHAnsi"/>
          <w:sz w:val="24"/>
          <w:szCs w:val="24"/>
        </w:rPr>
        <w:t>a.</w:t>
      </w:r>
    </w:p>
    <w:p w14:paraId="336A5B0E" w14:textId="7669CD5B" w:rsidR="000B569E" w:rsidRDefault="007B7779" w:rsidP="00535F1B">
      <w:pPr>
        <w:jc w:val="both"/>
        <w:rPr>
          <w:rFonts w:cstheme="minorHAnsi"/>
          <w:sz w:val="24"/>
          <w:szCs w:val="24"/>
        </w:rPr>
      </w:pPr>
      <w:r w:rsidRPr="00F64BF0">
        <w:rPr>
          <w:rFonts w:cstheme="minorHAnsi"/>
          <w:sz w:val="24"/>
          <w:szCs w:val="24"/>
        </w:rPr>
        <w:t>Ugyan pont és pont között</w:t>
      </w:r>
      <w:r w:rsidR="00825E64">
        <w:rPr>
          <w:rFonts w:cstheme="minorHAnsi"/>
          <w:sz w:val="24"/>
          <w:szCs w:val="24"/>
        </w:rPr>
        <w:t>i</w:t>
      </w:r>
      <w:r w:rsidRPr="00F64BF0">
        <w:rPr>
          <w:rFonts w:cstheme="minorHAnsi"/>
          <w:sz w:val="24"/>
          <w:szCs w:val="24"/>
        </w:rPr>
        <w:t xml:space="preserve"> </w:t>
      </w:r>
      <w:r w:rsidR="00825E64" w:rsidRPr="00F64BF0">
        <w:rPr>
          <w:rFonts w:cstheme="minorHAnsi"/>
          <w:sz w:val="24"/>
          <w:szCs w:val="24"/>
        </w:rPr>
        <w:t xml:space="preserve">telefonálás már </w:t>
      </w:r>
      <w:r w:rsidRPr="00F64BF0">
        <w:rPr>
          <w:rFonts w:cstheme="minorHAnsi"/>
          <w:sz w:val="24"/>
          <w:szCs w:val="24"/>
        </w:rPr>
        <w:t xml:space="preserve">létezett az első telefonközpont </w:t>
      </w:r>
      <w:r w:rsidR="00825E64" w:rsidRPr="00F64BF0">
        <w:rPr>
          <w:rFonts w:cstheme="minorHAnsi"/>
          <w:sz w:val="24"/>
          <w:szCs w:val="24"/>
        </w:rPr>
        <w:t>üzembe helyezése</w:t>
      </w:r>
      <w:r w:rsidRPr="00F64BF0">
        <w:rPr>
          <w:rFonts w:cstheme="minorHAnsi"/>
          <w:sz w:val="24"/>
          <w:szCs w:val="24"/>
        </w:rPr>
        <w:t xml:space="preserve"> előtt, de ha minden távbeszélő tulajdonos </w:t>
      </w:r>
      <w:r w:rsidR="0020677F">
        <w:rPr>
          <w:rFonts w:cstheme="minorHAnsi"/>
          <w:sz w:val="24"/>
          <w:szCs w:val="24"/>
        </w:rPr>
        <w:t xml:space="preserve">bármikor </w:t>
      </w:r>
      <w:r w:rsidR="00F20E12" w:rsidRPr="00F64BF0">
        <w:rPr>
          <w:rFonts w:cstheme="minorHAnsi"/>
          <w:sz w:val="24"/>
          <w:szCs w:val="24"/>
        </w:rPr>
        <w:t xml:space="preserve">kapcsolatba akart </w:t>
      </w:r>
      <w:r w:rsidR="002F065A" w:rsidRPr="00F64BF0">
        <w:rPr>
          <w:rFonts w:cstheme="minorHAnsi"/>
          <w:sz w:val="24"/>
          <w:szCs w:val="24"/>
        </w:rPr>
        <w:t>volna lép</w:t>
      </w:r>
      <w:r w:rsidR="00F20E12" w:rsidRPr="00F64BF0">
        <w:rPr>
          <w:rFonts w:cstheme="minorHAnsi"/>
          <w:sz w:val="24"/>
          <w:szCs w:val="24"/>
        </w:rPr>
        <w:t xml:space="preserve">ni az összes többivel, </w:t>
      </w:r>
      <w:r w:rsidR="002F065A" w:rsidRPr="00F64BF0">
        <w:rPr>
          <w:rFonts w:cstheme="minorHAnsi"/>
          <w:sz w:val="24"/>
          <w:szCs w:val="24"/>
        </w:rPr>
        <w:t xml:space="preserve">mivel </w:t>
      </w:r>
      <w:r w:rsidR="00F20E12" w:rsidRPr="00F64BF0">
        <w:rPr>
          <w:rFonts w:cstheme="minorHAnsi"/>
          <w:sz w:val="24"/>
          <w:szCs w:val="24"/>
        </w:rPr>
        <w:t xml:space="preserve">a központ nélküli </w:t>
      </w:r>
      <w:r w:rsidR="003A457E">
        <w:rPr>
          <w:rFonts w:cstheme="minorHAnsi"/>
          <w:sz w:val="24"/>
          <w:szCs w:val="24"/>
        </w:rPr>
        <w:t xml:space="preserve">szükséges </w:t>
      </w:r>
      <w:r w:rsidR="00F20E12" w:rsidRPr="00F64BF0">
        <w:rPr>
          <w:rFonts w:cstheme="minorHAnsi"/>
          <w:sz w:val="24"/>
          <w:szCs w:val="24"/>
        </w:rPr>
        <w:t>vezetékek száma exponenciálisan növek</w:t>
      </w:r>
      <w:r w:rsidR="00825E64">
        <w:rPr>
          <w:rFonts w:cstheme="minorHAnsi"/>
          <w:sz w:val="24"/>
          <w:szCs w:val="24"/>
        </w:rPr>
        <w:t>sz</w:t>
      </w:r>
      <w:r w:rsidR="002F065A" w:rsidRPr="00F64BF0">
        <w:rPr>
          <w:rFonts w:cstheme="minorHAnsi"/>
          <w:sz w:val="24"/>
          <w:szCs w:val="24"/>
        </w:rPr>
        <w:t>ik</w:t>
      </w:r>
      <w:r w:rsidR="00F20E12" w:rsidRPr="00F64BF0">
        <w:rPr>
          <w:rFonts w:cstheme="minorHAnsi"/>
          <w:sz w:val="24"/>
          <w:szCs w:val="24"/>
        </w:rPr>
        <w:t xml:space="preserve"> az előfizetők számával, a</w:t>
      </w:r>
      <w:r w:rsidR="002F065A" w:rsidRPr="00F64BF0">
        <w:rPr>
          <w:rFonts w:cstheme="minorHAnsi"/>
          <w:sz w:val="24"/>
          <w:szCs w:val="24"/>
        </w:rPr>
        <w:t>zok</w:t>
      </w:r>
      <w:r w:rsidR="00F20E12" w:rsidRPr="00F64BF0">
        <w:rPr>
          <w:rFonts w:cstheme="minorHAnsi"/>
          <w:sz w:val="24"/>
          <w:szCs w:val="24"/>
        </w:rPr>
        <w:t xml:space="preserve"> olyan ütemben növeked</w:t>
      </w:r>
      <w:r w:rsidR="002F065A" w:rsidRPr="00F64BF0">
        <w:rPr>
          <w:rFonts w:cstheme="minorHAnsi"/>
          <w:sz w:val="24"/>
          <w:szCs w:val="24"/>
        </w:rPr>
        <w:t>tek volna</w:t>
      </w:r>
      <w:r w:rsidR="00F20E12" w:rsidRPr="00F64BF0">
        <w:rPr>
          <w:rFonts w:cstheme="minorHAnsi"/>
          <w:sz w:val="24"/>
          <w:szCs w:val="24"/>
        </w:rPr>
        <w:t>, hogy a légvezetékek ha</w:t>
      </w:r>
      <w:r w:rsidR="001A696B">
        <w:rPr>
          <w:rFonts w:cstheme="minorHAnsi"/>
          <w:sz w:val="24"/>
          <w:szCs w:val="24"/>
        </w:rPr>
        <w:t>marosan elfedték volna az eget.</w:t>
      </w:r>
    </w:p>
    <w:p w14:paraId="1233FDA8" w14:textId="77777777" w:rsidR="00D5274E" w:rsidRDefault="00906B0D" w:rsidP="00D5274E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4E8FFE2F" wp14:editId="05173C00">
            <wp:extent cx="4572000" cy="2718816"/>
            <wp:effectExtent l="19050" t="0" r="0" b="0"/>
            <wp:docPr id="42" name="Kép 41" descr="n-v_5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-v_500px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DA23" w14:textId="2227D762" w:rsidR="00906B0D" w:rsidRDefault="00B820E3" w:rsidP="00D5274E">
      <w:pPr>
        <w:jc w:val="center"/>
        <w:rPr>
          <w:rFonts w:cstheme="minorHAnsi"/>
          <w:sz w:val="24"/>
          <w:szCs w:val="24"/>
        </w:rPr>
      </w:pPr>
      <w:r w:rsidRPr="00B820E3">
        <w:rPr>
          <w:rStyle w:val="Finomkiemels"/>
          <w:bCs/>
        </w:rPr>
        <w:t xml:space="preserve">3. </w:t>
      </w:r>
      <w:r w:rsidR="00906B0D" w:rsidRPr="00906B0D">
        <w:rPr>
          <w:rStyle w:val="Finomkiemels"/>
          <w:b/>
        </w:rPr>
        <w:t>n</w:t>
      </w:r>
      <w:r w:rsidR="00906B0D">
        <w:rPr>
          <w:rStyle w:val="Finomkiemels"/>
        </w:rPr>
        <w:t xml:space="preserve"> előfizető összekötéséhez szükséges vezetékek száma (</w:t>
      </w:r>
      <w:r w:rsidR="00906B0D" w:rsidRPr="00906B0D">
        <w:rPr>
          <w:rStyle w:val="Finomkiemels"/>
          <w:b/>
        </w:rPr>
        <w:t>v</w:t>
      </w:r>
      <w:r w:rsidR="00906B0D">
        <w:rPr>
          <w:rStyle w:val="Finomkiemels"/>
        </w:rPr>
        <w:t>) központtal és anélkül</w:t>
      </w:r>
    </w:p>
    <w:p w14:paraId="093B7531" w14:textId="77777777" w:rsidR="00906B0D" w:rsidRDefault="00906B0D" w:rsidP="005B40B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90B91AC" w14:textId="77777777" w:rsidR="009615A0" w:rsidRDefault="00BA6462" w:rsidP="005B40B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Ha </w:t>
      </w:r>
      <w:r w:rsidRPr="00BA6462">
        <w:rPr>
          <w:rFonts w:cstheme="minorHAnsi"/>
          <w:b/>
          <w:bCs/>
          <w:i/>
          <w:iCs/>
          <w:sz w:val="24"/>
          <w:szCs w:val="24"/>
        </w:rPr>
        <w:t>n</w:t>
      </w:r>
      <w:r>
        <w:rPr>
          <w:rFonts w:cstheme="minorHAnsi"/>
          <w:sz w:val="24"/>
          <w:szCs w:val="24"/>
        </w:rPr>
        <w:t xml:space="preserve"> az előfizetők száma és </w:t>
      </w:r>
      <w:r w:rsidRPr="00BA6462">
        <w:rPr>
          <w:rFonts w:cstheme="minorHAnsi"/>
          <w:b/>
          <w:bCs/>
          <w:i/>
          <w:iCs/>
          <w:sz w:val="24"/>
          <w:szCs w:val="24"/>
        </w:rPr>
        <w:t>v</w:t>
      </w:r>
      <w:r>
        <w:rPr>
          <w:rFonts w:cstheme="minorHAnsi"/>
          <w:sz w:val="24"/>
          <w:szCs w:val="24"/>
        </w:rPr>
        <w:t xml:space="preserve"> a mindegyikük összekötéséhez szükséges vezeték, az egy telefonközpontra kötött </w:t>
      </w:r>
      <w:r w:rsidRPr="00BA6462">
        <w:rPr>
          <w:rFonts w:cstheme="minorHAnsi"/>
          <w:b/>
          <w:bCs/>
          <w:i/>
          <w:iCs/>
          <w:sz w:val="24"/>
          <w:szCs w:val="24"/>
        </w:rPr>
        <w:t>n</w:t>
      </w:r>
      <w:r>
        <w:rPr>
          <w:rFonts w:cstheme="minorHAnsi"/>
          <w:sz w:val="24"/>
          <w:szCs w:val="24"/>
        </w:rPr>
        <w:t xml:space="preserve"> előfize</w:t>
      </w:r>
      <w:r w:rsidR="003B3C76">
        <w:rPr>
          <w:rFonts w:cstheme="minorHAnsi"/>
          <w:sz w:val="24"/>
          <w:szCs w:val="24"/>
        </w:rPr>
        <w:t xml:space="preserve">tőhöz </w:t>
      </w:r>
      <w:r w:rsidR="003B3C76" w:rsidRPr="005B40BA">
        <w:rPr>
          <w:rFonts w:cstheme="minorHAnsi"/>
          <w:b/>
          <w:bCs/>
          <w:sz w:val="24"/>
          <w:szCs w:val="24"/>
        </w:rPr>
        <w:t>v</w:t>
      </w:r>
      <w:r w:rsidR="003B3C76">
        <w:rPr>
          <w:rFonts w:cstheme="minorHAnsi"/>
          <w:sz w:val="24"/>
          <w:szCs w:val="24"/>
        </w:rPr>
        <w:t>=</w:t>
      </w:r>
      <w:r w:rsidR="003B3C76" w:rsidRPr="005B40BA">
        <w:rPr>
          <w:rFonts w:cstheme="minorHAnsi"/>
          <w:b/>
          <w:bCs/>
          <w:sz w:val="24"/>
          <w:szCs w:val="24"/>
        </w:rPr>
        <w:t>n</w:t>
      </w:r>
      <w:r w:rsidR="003B3C76">
        <w:rPr>
          <w:rFonts w:cstheme="minorHAnsi"/>
          <w:sz w:val="24"/>
          <w:szCs w:val="24"/>
        </w:rPr>
        <w:t xml:space="preserve"> vezeték kell, míg központ nélkül ez a szám</w:t>
      </w:r>
    </w:p>
    <w:p w14:paraId="5BE04827" w14:textId="77777777" w:rsidR="000B569E" w:rsidRPr="009615A0" w:rsidRDefault="003B3C76" w:rsidP="009615A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5B40BA">
        <w:rPr>
          <w:rFonts w:cstheme="minorHAnsi"/>
          <w:b/>
          <w:bCs/>
          <w:sz w:val="24"/>
          <w:szCs w:val="24"/>
        </w:rPr>
        <w:t>v</w:t>
      </w:r>
      <w:r w:rsidRPr="009615A0">
        <w:rPr>
          <w:rFonts w:cstheme="minorHAnsi"/>
          <w:sz w:val="24"/>
          <w:szCs w:val="24"/>
        </w:rPr>
        <w:t>=n</w:t>
      </w:r>
      <w:r w:rsidR="009615A0" w:rsidRPr="009615A0">
        <w:rPr>
          <w:rFonts w:cstheme="minorHAnsi"/>
          <w:sz w:val="24"/>
          <w:szCs w:val="24"/>
        </w:rPr>
        <w:t>×</w:t>
      </w:r>
      <w:r w:rsidRPr="009615A0">
        <w:rPr>
          <w:rFonts w:cstheme="minorHAnsi"/>
          <w:sz w:val="24"/>
          <w:szCs w:val="24"/>
        </w:rPr>
        <w:t>(n-1)</w:t>
      </w:r>
      <w:r w:rsidR="009615A0" w:rsidRPr="009615A0">
        <w:rPr>
          <w:rFonts w:cstheme="minorHAnsi"/>
          <w:sz w:val="24"/>
          <w:szCs w:val="24"/>
        </w:rPr>
        <w:t>×</w:t>
      </w:r>
      <w:r w:rsidRPr="009615A0">
        <w:rPr>
          <w:rFonts w:cstheme="minorHAnsi"/>
          <w:sz w:val="24"/>
          <w:szCs w:val="24"/>
        </w:rPr>
        <w:t>0,5</w:t>
      </w:r>
      <w:r w:rsidR="009615A0" w:rsidRPr="009615A0">
        <w:rPr>
          <w:rFonts w:cstheme="minorHAnsi"/>
          <w:sz w:val="24"/>
          <w:szCs w:val="24"/>
        </w:rPr>
        <w:t xml:space="preserve"> → tehát (</w:t>
      </w:r>
      <w:r w:rsidR="009615A0" w:rsidRPr="009615A0">
        <w:rPr>
          <w:rFonts w:cstheme="minorHAnsi"/>
          <w:b/>
          <w:bCs/>
          <w:color w:val="FF0000"/>
          <w:sz w:val="24"/>
          <w:szCs w:val="24"/>
        </w:rPr>
        <w:t>n</w:t>
      </w:r>
      <w:r w:rsidR="009615A0" w:rsidRPr="009615A0">
        <w:rPr>
          <w:rFonts w:cstheme="minorHAnsi"/>
          <w:b/>
          <w:bCs/>
          <w:color w:val="FF0000"/>
          <w:sz w:val="24"/>
          <w:szCs w:val="24"/>
          <w:vertAlign w:val="superscript"/>
        </w:rPr>
        <w:t>2</w:t>
      </w:r>
      <w:r w:rsidR="009615A0" w:rsidRPr="009615A0">
        <w:rPr>
          <w:rFonts w:cstheme="minorHAnsi"/>
          <w:sz w:val="24"/>
          <w:szCs w:val="24"/>
        </w:rPr>
        <w:t>-n) ×0,5</w:t>
      </w:r>
    </w:p>
    <w:p w14:paraId="463CE3BF" w14:textId="77777777" w:rsidR="009615A0" w:rsidRDefault="009615A0" w:rsidP="009615A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064"/>
        <w:gridCol w:w="3479"/>
        <w:gridCol w:w="3519"/>
      </w:tblGrid>
      <w:tr w:rsidR="008F4D5B" w:rsidRPr="008F4D5B" w14:paraId="42A6764D" w14:textId="77777777" w:rsidTr="008033A1">
        <w:tc>
          <w:tcPr>
            <w:tcW w:w="2093" w:type="dxa"/>
          </w:tcPr>
          <w:p w14:paraId="28F9FF96" w14:textId="71C8E5D0" w:rsidR="008F4D5B" w:rsidRPr="008F4D5B" w:rsidRDefault="008F4D5B" w:rsidP="008F4D5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F4D5B">
              <w:rPr>
                <w:rFonts w:cstheme="minorHAnsi"/>
                <w:b/>
                <w:bCs/>
                <w:sz w:val="24"/>
                <w:szCs w:val="24"/>
              </w:rPr>
              <w:lastRenderedPageBreak/>
              <w:t>n</w:t>
            </w:r>
            <w:r w:rsidR="000902CE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0902CE" w:rsidRPr="0023569A">
              <w:rPr>
                <w:rFonts w:cstheme="minorHAnsi"/>
                <w:sz w:val="24"/>
                <w:szCs w:val="24"/>
              </w:rPr>
              <w:t>&lt;</w:t>
            </w:r>
            <w:r w:rsidR="0023569A">
              <w:rPr>
                <w:rFonts w:cstheme="minorHAnsi"/>
                <w:sz w:val="24"/>
                <w:szCs w:val="24"/>
              </w:rPr>
              <w:t xml:space="preserve">és </w:t>
            </w:r>
            <w:r w:rsidR="000902CE" w:rsidRPr="0023569A">
              <w:rPr>
                <w:rFonts w:cstheme="minorHAnsi"/>
                <w:sz w:val="24"/>
                <w:szCs w:val="24"/>
              </w:rPr>
              <w:t>évszám&gt;</w:t>
            </w:r>
          </w:p>
        </w:tc>
        <w:tc>
          <w:tcPr>
            <w:tcW w:w="3544" w:type="dxa"/>
          </w:tcPr>
          <w:p w14:paraId="19CEF83C" w14:textId="77777777" w:rsidR="008F4D5B" w:rsidRPr="008F4D5B" w:rsidRDefault="008F4D5B" w:rsidP="008F4D5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F4D5B">
              <w:rPr>
                <w:rFonts w:cstheme="minorHAnsi"/>
                <w:b/>
                <w:bCs/>
                <w:sz w:val="24"/>
                <w:szCs w:val="24"/>
              </w:rPr>
              <w:t>v</w:t>
            </w:r>
            <w:r w:rsidRPr="006F2BFB">
              <w:rPr>
                <w:rFonts w:cstheme="minorHAnsi"/>
                <w:sz w:val="24"/>
                <w:szCs w:val="24"/>
              </w:rPr>
              <w:t xml:space="preserve"> (egy központ</w:t>
            </w:r>
            <w:r w:rsidR="006F2BFB" w:rsidRPr="006F2BFB">
              <w:rPr>
                <w:rFonts w:cstheme="minorHAnsi"/>
                <w:sz w:val="24"/>
                <w:szCs w:val="24"/>
              </w:rPr>
              <w:t>b</w:t>
            </w:r>
            <w:r w:rsidRPr="006F2BFB">
              <w:rPr>
                <w:rFonts w:cstheme="minorHAnsi"/>
                <w:sz w:val="24"/>
                <w:szCs w:val="24"/>
              </w:rPr>
              <w:t>a kötve)</w:t>
            </w:r>
          </w:p>
        </w:tc>
        <w:tc>
          <w:tcPr>
            <w:tcW w:w="3575" w:type="dxa"/>
          </w:tcPr>
          <w:p w14:paraId="3415C800" w14:textId="77777777" w:rsidR="008F4D5B" w:rsidRPr="008F4D5B" w:rsidRDefault="008F4D5B" w:rsidP="008F4D5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F4D5B">
              <w:rPr>
                <w:rFonts w:cstheme="minorHAnsi"/>
                <w:b/>
                <w:bCs/>
                <w:sz w:val="24"/>
                <w:szCs w:val="24"/>
              </w:rPr>
              <w:t>v</w:t>
            </w:r>
            <w:r w:rsidRPr="006F2BFB">
              <w:rPr>
                <w:rFonts w:cstheme="minorHAnsi"/>
                <w:sz w:val="24"/>
                <w:szCs w:val="24"/>
              </w:rPr>
              <w:t xml:space="preserve"> (központ nélkül)</w:t>
            </w:r>
          </w:p>
        </w:tc>
      </w:tr>
      <w:tr w:rsidR="008F4D5B" w14:paraId="5A204166" w14:textId="77777777" w:rsidTr="008033A1">
        <w:tc>
          <w:tcPr>
            <w:tcW w:w="2093" w:type="dxa"/>
          </w:tcPr>
          <w:p w14:paraId="07153AB3" w14:textId="77777777" w:rsidR="008F4D5B" w:rsidRDefault="008F4D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54798685" w14:textId="77777777" w:rsidR="008F4D5B" w:rsidRDefault="008F4D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75" w:type="dxa"/>
          </w:tcPr>
          <w:p w14:paraId="552A7D93" w14:textId="77777777" w:rsidR="008F4D5B" w:rsidRDefault="008F4D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8F4D5B" w14:paraId="5B2C97C6" w14:textId="77777777" w:rsidTr="008033A1">
        <w:tc>
          <w:tcPr>
            <w:tcW w:w="2093" w:type="dxa"/>
          </w:tcPr>
          <w:p w14:paraId="2279CD75" w14:textId="0112C248" w:rsidR="008F4D5B" w:rsidRDefault="008F4D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</w:t>
            </w:r>
            <w:r w:rsidR="000902CE">
              <w:rPr>
                <w:rFonts w:cstheme="minorHAnsi"/>
                <w:sz w:val="24"/>
                <w:szCs w:val="24"/>
              </w:rPr>
              <w:t xml:space="preserve"> &lt;1881&gt;</w:t>
            </w:r>
          </w:p>
        </w:tc>
        <w:tc>
          <w:tcPr>
            <w:tcW w:w="3544" w:type="dxa"/>
          </w:tcPr>
          <w:p w14:paraId="35CBCE75" w14:textId="77777777" w:rsidR="008F4D5B" w:rsidRDefault="008F4D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3575" w:type="dxa"/>
          </w:tcPr>
          <w:p w14:paraId="66BC26E2" w14:textId="77777777" w:rsidR="008F4D5B" w:rsidRDefault="007147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1475B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Pr="0071475B">
              <w:rPr>
                <w:rFonts w:cstheme="minorHAnsi"/>
                <w:sz w:val="24"/>
                <w:szCs w:val="24"/>
              </w:rPr>
              <w:t>225</w:t>
            </w:r>
          </w:p>
        </w:tc>
      </w:tr>
      <w:tr w:rsidR="008F4D5B" w14:paraId="71B9D96B" w14:textId="77777777" w:rsidTr="008033A1">
        <w:tc>
          <w:tcPr>
            <w:tcW w:w="2093" w:type="dxa"/>
          </w:tcPr>
          <w:p w14:paraId="58C76171" w14:textId="178D320B" w:rsidR="008F4D5B" w:rsidRDefault="008F4D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238</w:t>
            </w:r>
            <w:r w:rsidR="000902CE">
              <w:rPr>
                <w:rFonts w:cstheme="minorHAnsi"/>
                <w:sz w:val="24"/>
                <w:szCs w:val="24"/>
              </w:rPr>
              <w:t xml:space="preserve"> &lt;1882&gt;</w:t>
            </w:r>
          </w:p>
        </w:tc>
        <w:tc>
          <w:tcPr>
            <w:tcW w:w="3544" w:type="dxa"/>
          </w:tcPr>
          <w:p w14:paraId="73F21612" w14:textId="77777777" w:rsidR="008F4D5B" w:rsidRDefault="008F4D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238</w:t>
            </w:r>
          </w:p>
        </w:tc>
        <w:tc>
          <w:tcPr>
            <w:tcW w:w="3575" w:type="dxa"/>
          </w:tcPr>
          <w:p w14:paraId="2945B191" w14:textId="77777777" w:rsidR="008F4D5B" w:rsidRDefault="007147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1475B">
              <w:rPr>
                <w:rFonts w:cstheme="minorHAnsi"/>
                <w:sz w:val="24"/>
                <w:szCs w:val="24"/>
              </w:rPr>
              <w:t>28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Pr="0071475B">
              <w:rPr>
                <w:rFonts w:cstheme="minorHAnsi"/>
                <w:sz w:val="24"/>
                <w:szCs w:val="24"/>
              </w:rPr>
              <w:t>203</w:t>
            </w:r>
          </w:p>
        </w:tc>
      </w:tr>
      <w:tr w:rsidR="008F4D5B" w14:paraId="26039666" w14:textId="77777777" w:rsidTr="008033A1">
        <w:tc>
          <w:tcPr>
            <w:tcW w:w="2093" w:type="dxa"/>
          </w:tcPr>
          <w:p w14:paraId="01D6E499" w14:textId="248D8419" w:rsidR="008F4D5B" w:rsidRDefault="008F4D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50,000</w:t>
            </w:r>
            <w:r w:rsidR="000902CE">
              <w:rPr>
                <w:rFonts w:cstheme="minorHAnsi"/>
                <w:sz w:val="24"/>
                <w:szCs w:val="24"/>
              </w:rPr>
              <w:t xml:space="preserve"> &lt;1</w:t>
            </w:r>
            <w:r w:rsidR="008033A1">
              <w:rPr>
                <w:rFonts w:cstheme="minorHAnsi"/>
                <w:sz w:val="24"/>
                <w:szCs w:val="24"/>
              </w:rPr>
              <w:t>930</w:t>
            </w:r>
            <w:r w:rsidR="000902CE">
              <w:rPr>
                <w:rFonts w:cstheme="minorHAnsi"/>
                <w:sz w:val="24"/>
                <w:szCs w:val="24"/>
              </w:rPr>
              <w:t>&gt;</w:t>
            </w:r>
          </w:p>
        </w:tc>
        <w:tc>
          <w:tcPr>
            <w:tcW w:w="3544" w:type="dxa"/>
          </w:tcPr>
          <w:p w14:paraId="2C0C6579" w14:textId="77777777" w:rsidR="008F4D5B" w:rsidRDefault="008F4D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50,000</w:t>
            </w:r>
          </w:p>
        </w:tc>
        <w:tc>
          <w:tcPr>
            <w:tcW w:w="3575" w:type="dxa"/>
          </w:tcPr>
          <w:p w14:paraId="729DAD05" w14:textId="77777777" w:rsidR="008F4D5B" w:rsidRPr="005822C8" w:rsidRDefault="006F2BFB" w:rsidP="008F4D5B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5822C8">
              <w:rPr>
                <w:rFonts w:cstheme="minorHAnsi"/>
                <w:color w:val="FF0000"/>
                <w:sz w:val="24"/>
                <w:szCs w:val="24"/>
              </w:rPr>
              <w:t>1,249,975,000</w:t>
            </w:r>
          </w:p>
        </w:tc>
      </w:tr>
    </w:tbl>
    <w:p w14:paraId="72AD8B03" w14:textId="77777777" w:rsidR="008F4D5B" w:rsidRDefault="008F4D5B" w:rsidP="008F4D5B">
      <w:pPr>
        <w:jc w:val="center"/>
        <w:rPr>
          <w:rFonts w:cstheme="minorHAnsi"/>
          <w:sz w:val="24"/>
          <w:szCs w:val="24"/>
        </w:rPr>
      </w:pPr>
    </w:p>
    <w:p w14:paraId="14124977" w14:textId="06E0D461" w:rsidR="000902CE" w:rsidRDefault="002453B9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t</w:t>
      </w:r>
      <w:r w:rsidR="000902CE">
        <w:rPr>
          <w:rFonts w:cstheme="minorHAnsi"/>
          <w:sz w:val="24"/>
          <w:szCs w:val="24"/>
        </w:rPr>
        <w:t xml:space="preserve">öbb mint egymilliárd 1 mm átmérőjű vezeték </w:t>
      </w:r>
      <w:r w:rsidR="008033A1">
        <w:rPr>
          <w:rFonts w:cstheme="minorHAnsi"/>
          <w:sz w:val="24"/>
          <w:szCs w:val="24"/>
        </w:rPr>
        <w:t>(1930</w:t>
      </w:r>
      <w:r>
        <w:rPr>
          <w:rFonts w:cstheme="minorHAnsi"/>
          <w:sz w:val="24"/>
          <w:szCs w:val="24"/>
        </w:rPr>
        <w:t>-ra ennyi kellett volna központ nélkül</w:t>
      </w:r>
      <w:r w:rsidR="008033A1">
        <w:rPr>
          <w:rFonts w:cstheme="minorHAnsi"/>
          <w:sz w:val="24"/>
          <w:szCs w:val="24"/>
        </w:rPr>
        <w:t xml:space="preserve">) </w:t>
      </w:r>
      <w:r w:rsidR="000902CE">
        <w:rPr>
          <w:rFonts w:cstheme="minorHAnsi"/>
          <w:sz w:val="24"/>
          <w:szCs w:val="24"/>
        </w:rPr>
        <w:t>egymás mellé helyezve (nem is beszélve az egymást összevissza keresztező esetről) 1,</w:t>
      </w:r>
      <w:r>
        <w:rPr>
          <w:rFonts w:cstheme="minorHAnsi"/>
          <w:sz w:val="24"/>
          <w:szCs w:val="24"/>
        </w:rPr>
        <w:t>2</w:t>
      </w:r>
      <w:r w:rsidR="00731D91">
        <w:rPr>
          <w:rFonts w:cstheme="minorHAnsi"/>
          <w:sz w:val="24"/>
          <w:szCs w:val="24"/>
        </w:rPr>
        <w:t>5</w:t>
      </w:r>
      <w:r w:rsidR="000902CE">
        <w:rPr>
          <w:rFonts w:cstheme="minorHAnsi"/>
          <w:sz w:val="24"/>
          <w:szCs w:val="24"/>
        </w:rPr>
        <w:t>0 km széles területet fed</w:t>
      </w:r>
      <w:r w:rsidR="0023569A">
        <w:rPr>
          <w:rFonts w:cstheme="minorHAnsi"/>
          <w:sz w:val="24"/>
          <w:szCs w:val="24"/>
        </w:rPr>
        <w:t>ne</w:t>
      </w:r>
      <w:r w:rsidR="000902CE">
        <w:rPr>
          <w:rFonts w:cstheme="minorHAnsi"/>
          <w:sz w:val="24"/>
          <w:szCs w:val="24"/>
        </w:rPr>
        <w:t xml:space="preserve"> le.</w:t>
      </w:r>
      <w:r>
        <w:rPr>
          <w:rFonts w:cstheme="minorHAnsi"/>
          <w:sz w:val="24"/>
          <w:szCs w:val="24"/>
        </w:rPr>
        <w:t xml:space="preserve"> Ez az ország szélességének kétszerese.</w:t>
      </w:r>
    </w:p>
    <w:p w14:paraId="06BAE8A1" w14:textId="50E8F52B" w:rsidR="00790D98" w:rsidRPr="00F64BF0" w:rsidRDefault="006F2BFB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Képzeljük ezt el nem rögzített helyzetű otthoni távbeszélők, hanem állandóan mozgó frontvonalak esetében! </w:t>
      </w:r>
      <w:r w:rsidR="00F20E12" w:rsidRPr="00F64BF0">
        <w:rPr>
          <w:rFonts w:cstheme="minorHAnsi"/>
          <w:sz w:val="24"/>
          <w:szCs w:val="24"/>
        </w:rPr>
        <w:t xml:space="preserve">Emiatt tekintjük az első telefonközpont megjelenését </w:t>
      </w:r>
      <w:r>
        <w:rPr>
          <w:rFonts w:cstheme="minorHAnsi"/>
          <w:sz w:val="24"/>
          <w:szCs w:val="24"/>
        </w:rPr>
        <w:t>egyben</w:t>
      </w:r>
      <w:r w:rsidR="00F20E12" w:rsidRPr="00F64BF0">
        <w:rPr>
          <w:rFonts w:cstheme="minorHAnsi"/>
          <w:sz w:val="24"/>
          <w:szCs w:val="24"/>
        </w:rPr>
        <w:t xml:space="preserve"> </w:t>
      </w:r>
      <w:r w:rsidR="006A484C">
        <w:rPr>
          <w:rFonts w:cstheme="minorHAnsi"/>
          <w:sz w:val="24"/>
          <w:szCs w:val="24"/>
        </w:rPr>
        <w:t xml:space="preserve">a </w:t>
      </w:r>
      <w:r w:rsidR="00F20E12" w:rsidRPr="00F64BF0">
        <w:rPr>
          <w:rFonts w:cstheme="minorHAnsi"/>
          <w:sz w:val="24"/>
          <w:szCs w:val="24"/>
        </w:rPr>
        <w:t>telefónia kezdetének.</w:t>
      </w:r>
    </w:p>
    <w:p w14:paraId="4B7B29C0" w14:textId="77777777" w:rsidR="00F20E12" w:rsidRDefault="002F065A" w:rsidP="00535F1B">
      <w:pPr>
        <w:jc w:val="both"/>
        <w:rPr>
          <w:rFonts w:cstheme="minorHAnsi"/>
          <w:sz w:val="24"/>
          <w:szCs w:val="24"/>
        </w:rPr>
      </w:pPr>
      <w:r w:rsidRPr="00F64BF0">
        <w:rPr>
          <w:rFonts w:cstheme="minorHAnsi"/>
          <w:sz w:val="24"/>
          <w:szCs w:val="24"/>
        </w:rPr>
        <w:t>A hálózat</w:t>
      </w:r>
      <w:r w:rsidR="00092C72">
        <w:rPr>
          <w:rFonts w:cstheme="minorHAnsi"/>
          <w:sz w:val="24"/>
          <w:szCs w:val="24"/>
        </w:rPr>
        <w:t xml:space="preserve">ba </w:t>
      </w:r>
      <w:r w:rsidR="002166D2">
        <w:rPr>
          <w:rFonts w:cstheme="minorHAnsi"/>
          <w:sz w:val="24"/>
          <w:szCs w:val="24"/>
        </w:rPr>
        <w:t xml:space="preserve">kötött és </w:t>
      </w:r>
      <w:r w:rsidR="00092C72">
        <w:rPr>
          <w:rFonts w:cstheme="minorHAnsi"/>
          <w:sz w:val="24"/>
          <w:szCs w:val="24"/>
        </w:rPr>
        <w:t>szervezett</w:t>
      </w:r>
      <w:r w:rsidRPr="00F64BF0">
        <w:rPr>
          <w:rFonts w:cstheme="minorHAnsi"/>
          <w:sz w:val="24"/>
          <w:szCs w:val="24"/>
        </w:rPr>
        <w:t xml:space="preserve"> civil telefónia 1881-es kezdetét tekintve azt egy évvel megelőzte a katonai, hiszen az Osztrák-Magyar Monarchia</w:t>
      </w:r>
      <w:r w:rsidR="00F64BF0" w:rsidRPr="00F64BF0">
        <w:rPr>
          <w:rFonts w:cstheme="minorHAnsi"/>
          <w:sz w:val="24"/>
          <w:szCs w:val="24"/>
        </w:rPr>
        <w:t xml:space="preserve"> hadserege 1880-ban rendszeresíti első katonai (tábori) távbeszélő készülékét </w:t>
      </w:r>
      <w:r w:rsidR="00F64BF0" w:rsidRPr="00F64BF0">
        <w:rPr>
          <w:rFonts w:cstheme="minorHAnsi"/>
          <w:b/>
          <w:bCs/>
          <w:sz w:val="24"/>
          <w:szCs w:val="24"/>
        </w:rPr>
        <w:t>80 M.</w:t>
      </w:r>
      <w:r w:rsidR="00F64BF0" w:rsidRPr="00F64BF0">
        <w:rPr>
          <w:rFonts w:cstheme="minorHAnsi"/>
          <w:sz w:val="24"/>
          <w:szCs w:val="24"/>
        </w:rPr>
        <w:t xml:space="preserve"> típusszámmal.</w:t>
      </w:r>
    </w:p>
    <w:p w14:paraId="4EFD8C9B" w14:textId="77777777" w:rsidR="00790D98" w:rsidRPr="00F64BF0" w:rsidRDefault="004D3903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vezetékes híradás katonai területen is fontos szerepet betöltő </w:t>
      </w:r>
      <w:r w:rsidR="00720CEC">
        <w:rPr>
          <w:rFonts w:cstheme="minorHAnsi"/>
          <w:sz w:val="24"/>
          <w:szCs w:val="24"/>
        </w:rPr>
        <w:t xml:space="preserve">másik </w:t>
      </w:r>
      <w:r>
        <w:rPr>
          <w:rFonts w:cstheme="minorHAnsi"/>
          <w:sz w:val="24"/>
          <w:szCs w:val="24"/>
        </w:rPr>
        <w:t>ága a távírászat</w:t>
      </w:r>
      <w:r w:rsidR="007C0E52">
        <w:rPr>
          <w:rFonts w:cstheme="minorHAnsi"/>
          <w:sz w:val="24"/>
          <w:szCs w:val="24"/>
        </w:rPr>
        <w:t xml:space="preserve"> volt</w:t>
      </w:r>
      <w:r>
        <w:rPr>
          <w:rFonts w:cstheme="minorHAnsi"/>
          <w:sz w:val="24"/>
          <w:szCs w:val="24"/>
        </w:rPr>
        <w:t>. Sok egyéb európai ország után tavaly április végén nálunk is megszűnt a távirat (sürgöny) útján való üzenetküldés, mint post</w:t>
      </w:r>
      <w:r w:rsidR="007C0E52">
        <w:rPr>
          <w:rFonts w:cstheme="minorHAnsi"/>
          <w:sz w:val="24"/>
          <w:szCs w:val="24"/>
        </w:rPr>
        <w:t>ai</w:t>
      </w:r>
      <w:r>
        <w:rPr>
          <w:rFonts w:cstheme="minorHAnsi"/>
          <w:sz w:val="24"/>
          <w:szCs w:val="24"/>
        </w:rPr>
        <w:t xml:space="preserve"> szolgáltatás. </w:t>
      </w:r>
      <w:r w:rsidR="00225576">
        <w:rPr>
          <w:rFonts w:cstheme="minorHAnsi"/>
          <w:sz w:val="24"/>
          <w:szCs w:val="24"/>
        </w:rPr>
        <w:t>Szerepét átvették az „okos” telefonokra telepíthető alkalmazások, melyeknek köszönhetően ezeket a készülékeket –bár még mindig telefonnak hívjuk őket–, legnagyobb százalékban nem is élőszóban való beszélgetésre használjuk.</w:t>
      </w:r>
    </w:p>
    <w:p w14:paraId="7007F8B0" w14:textId="77777777" w:rsidR="007B7779" w:rsidRDefault="007B7779" w:rsidP="00535F1B">
      <w:pPr>
        <w:jc w:val="both"/>
        <w:rPr>
          <w:rFonts w:cstheme="minorHAnsi"/>
          <w:sz w:val="24"/>
          <w:szCs w:val="24"/>
        </w:rPr>
      </w:pPr>
    </w:p>
    <w:p w14:paraId="7CDC64BB" w14:textId="77777777" w:rsidR="00AC7220" w:rsidRPr="00AC7220" w:rsidRDefault="009E7A0F" w:rsidP="00535F1B">
      <w:pPr>
        <w:jc w:val="both"/>
        <w:rPr>
          <w:rStyle w:val="Finomhivatkozs"/>
          <w:sz w:val="32"/>
          <w:szCs w:val="32"/>
        </w:rPr>
      </w:pPr>
      <w:r>
        <w:rPr>
          <w:rStyle w:val="Finomhivatkozs"/>
          <w:sz w:val="32"/>
          <w:szCs w:val="32"/>
        </w:rPr>
        <w:t>Az 1919 és 19</w:t>
      </w:r>
      <w:r w:rsidR="00720CEC">
        <w:rPr>
          <w:rStyle w:val="Finomhivatkozs"/>
          <w:sz w:val="32"/>
          <w:szCs w:val="32"/>
        </w:rPr>
        <w:t>29</w:t>
      </w:r>
      <w:r>
        <w:rPr>
          <w:rStyle w:val="Finomhivatkozs"/>
          <w:sz w:val="32"/>
          <w:szCs w:val="32"/>
        </w:rPr>
        <w:t xml:space="preserve"> közötti </w:t>
      </w:r>
      <w:r w:rsidR="007A6E7F">
        <w:rPr>
          <w:rStyle w:val="Finomhivatkozs"/>
          <w:sz w:val="32"/>
          <w:szCs w:val="32"/>
        </w:rPr>
        <w:t xml:space="preserve">időszak </w:t>
      </w:r>
      <w:r w:rsidR="00720CEC">
        <w:rPr>
          <w:rStyle w:val="Finomhivatkozs"/>
          <w:sz w:val="32"/>
          <w:szCs w:val="32"/>
        </w:rPr>
        <w:t>távbeszélő-</w:t>
      </w:r>
      <w:r w:rsidR="004E1C18">
        <w:rPr>
          <w:rStyle w:val="Finomhivatkozs"/>
          <w:sz w:val="32"/>
          <w:szCs w:val="32"/>
        </w:rPr>
        <w:t xml:space="preserve">felszerelése és </w:t>
      </w:r>
      <w:r w:rsidR="007A6E7F">
        <w:rPr>
          <w:rStyle w:val="Finomhivatkozs"/>
          <w:sz w:val="32"/>
          <w:szCs w:val="32"/>
        </w:rPr>
        <w:t>fejlesztései</w:t>
      </w:r>
    </w:p>
    <w:p w14:paraId="2E11503F" w14:textId="77777777" w:rsidR="00AC7220" w:rsidRDefault="00EC7FEF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Nem meglepő, hogy közvetlenül a világháború utáni évek</w:t>
      </w:r>
      <w:r w:rsidR="008C7784">
        <w:rPr>
          <w:rFonts w:cstheme="minorHAnsi"/>
          <w:sz w:val="24"/>
          <w:szCs w:val="24"/>
        </w:rPr>
        <w:t>et tekintve</w:t>
      </w:r>
      <w:r>
        <w:rPr>
          <w:rFonts w:cstheme="minorHAnsi"/>
          <w:sz w:val="24"/>
          <w:szCs w:val="24"/>
        </w:rPr>
        <w:t xml:space="preserve"> a </w:t>
      </w:r>
      <w:r w:rsidR="008C7784">
        <w:rPr>
          <w:rFonts w:cstheme="minorHAnsi"/>
          <w:sz w:val="24"/>
          <w:szCs w:val="24"/>
        </w:rPr>
        <w:t>híradástechnika területe sem dicsekedhet új eszközök sűrű r</w:t>
      </w:r>
      <w:r w:rsidR="00720CEC">
        <w:rPr>
          <w:rFonts w:cstheme="minorHAnsi"/>
          <w:sz w:val="24"/>
          <w:szCs w:val="24"/>
        </w:rPr>
        <w:t xml:space="preserve">endszeresítésével. Az 1907-ben szolgálatba állított </w:t>
      </w:r>
      <w:r w:rsidR="008C7784" w:rsidRPr="00720CEC">
        <w:rPr>
          <w:rFonts w:cstheme="minorHAnsi"/>
          <w:b/>
          <w:sz w:val="24"/>
          <w:szCs w:val="24"/>
        </w:rPr>
        <w:t>7 M. beszélőszekrény</w:t>
      </w:r>
      <w:r w:rsidR="008C7784">
        <w:rPr>
          <w:rFonts w:cstheme="minorHAnsi"/>
          <w:sz w:val="24"/>
          <w:szCs w:val="24"/>
        </w:rPr>
        <w:t xml:space="preserve"> nem</w:t>
      </w:r>
      <w:r w:rsidR="008C6F8B">
        <w:rPr>
          <w:rFonts w:cstheme="minorHAnsi"/>
          <w:sz w:val="24"/>
          <w:szCs w:val="24"/>
        </w:rPr>
        <w:t xml:space="preserve">csak a két világháború közötti </w:t>
      </w:r>
      <w:r w:rsidR="008C7784">
        <w:rPr>
          <w:rFonts w:cstheme="minorHAnsi"/>
          <w:sz w:val="24"/>
          <w:szCs w:val="24"/>
        </w:rPr>
        <w:t xml:space="preserve">időszakot, hanem a második világháborút is </w:t>
      </w:r>
      <w:r w:rsidR="00052814">
        <w:rPr>
          <w:rFonts w:cstheme="minorHAnsi"/>
          <w:sz w:val="24"/>
          <w:szCs w:val="24"/>
        </w:rPr>
        <w:t>„</w:t>
      </w:r>
      <w:r w:rsidR="008C7784">
        <w:rPr>
          <w:rFonts w:cstheme="minorHAnsi"/>
          <w:sz w:val="24"/>
          <w:szCs w:val="24"/>
        </w:rPr>
        <w:t>végig</w:t>
      </w:r>
      <w:r w:rsidR="00052814">
        <w:rPr>
          <w:rFonts w:cstheme="minorHAnsi"/>
          <w:sz w:val="24"/>
          <w:szCs w:val="24"/>
        </w:rPr>
        <w:t xml:space="preserve">beszélte”, illetve 1925-ig a bécsi Siemens &amp; Halske által gyártott </w:t>
      </w:r>
      <w:r w:rsidR="00052814" w:rsidRPr="00052814">
        <w:rPr>
          <w:rFonts w:cstheme="minorHAnsi"/>
          <w:b/>
          <w:bCs/>
          <w:sz w:val="24"/>
          <w:szCs w:val="24"/>
        </w:rPr>
        <w:t>10/16 M.</w:t>
      </w:r>
      <w:r w:rsidR="00052814">
        <w:rPr>
          <w:rFonts w:cstheme="minorHAnsi"/>
          <w:sz w:val="24"/>
          <w:szCs w:val="24"/>
        </w:rPr>
        <w:t xml:space="preserve"> készülék</w:t>
      </w:r>
      <w:r w:rsidR="00863040">
        <w:rPr>
          <w:rStyle w:val="Lbjegyzet-hivatkozs"/>
          <w:rFonts w:cstheme="minorHAnsi"/>
          <w:sz w:val="24"/>
          <w:szCs w:val="24"/>
        </w:rPr>
        <w:footnoteReference w:id="1"/>
      </w:r>
      <w:r w:rsidR="00052814">
        <w:rPr>
          <w:rFonts w:cstheme="minorHAnsi"/>
          <w:sz w:val="24"/>
          <w:szCs w:val="24"/>
        </w:rPr>
        <w:t xml:space="preserve"> is rendszerben volt.</w:t>
      </w:r>
    </w:p>
    <w:p w14:paraId="69405388" w14:textId="77777777" w:rsidR="00AC7220" w:rsidRDefault="00AC7220" w:rsidP="00535F1B">
      <w:pPr>
        <w:jc w:val="both"/>
        <w:rPr>
          <w:rFonts w:cstheme="minorHAnsi"/>
          <w:sz w:val="24"/>
          <w:szCs w:val="24"/>
        </w:rPr>
      </w:pPr>
    </w:p>
    <w:p w14:paraId="63D16FA8" w14:textId="77777777" w:rsidR="00432BD6" w:rsidRDefault="00432BD6" w:rsidP="00432BD6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lastRenderedPageBreak/>
        <w:drawing>
          <wp:inline distT="0" distB="0" distL="0" distR="0" wp14:anchorId="67658731" wp14:editId="3D004FAC">
            <wp:extent cx="4762500" cy="333375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56568" w14:textId="588F0C37" w:rsidR="00432BD6" w:rsidRPr="00271E43" w:rsidRDefault="00B820E3" w:rsidP="00432BD6">
      <w:pPr>
        <w:jc w:val="center"/>
        <w:rPr>
          <w:rFonts w:cstheme="minorHAnsi"/>
          <w:sz w:val="24"/>
          <w:szCs w:val="24"/>
        </w:rPr>
      </w:pPr>
      <w:bookmarkStart w:id="0" w:name="_Hlk105362703"/>
      <w:r>
        <w:rPr>
          <w:rStyle w:val="Finomkiemels"/>
        </w:rPr>
        <w:t xml:space="preserve">4. </w:t>
      </w:r>
      <w:r w:rsidR="00432BD6">
        <w:rPr>
          <w:rStyle w:val="Finomkiemels"/>
        </w:rPr>
        <w:t>7 M. beszélőszekrény teleptartó szekrénnyel és póthallgatóval</w:t>
      </w:r>
      <w:r>
        <w:rPr>
          <w:rStyle w:val="Finomkiemels"/>
        </w:rPr>
        <w:br/>
        <w:t>fotó: Hajdú József</w:t>
      </w:r>
    </w:p>
    <w:bookmarkEnd w:id="0"/>
    <w:p w14:paraId="6E003DC4" w14:textId="77777777" w:rsidR="005A5D1E" w:rsidRDefault="005A5D1E" w:rsidP="002F678C">
      <w:pPr>
        <w:jc w:val="both"/>
        <w:rPr>
          <w:rFonts w:cstheme="minorHAnsi"/>
          <w:sz w:val="24"/>
          <w:szCs w:val="24"/>
        </w:rPr>
      </w:pPr>
    </w:p>
    <w:p w14:paraId="1A4E7321" w14:textId="77777777" w:rsidR="00F06D0C" w:rsidRPr="0079694D" w:rsidRDefault="00F06D0C" w:rsidP="00F06D0C">
      <w:pPr>
        <w:jc w:val="both"/>
        <w:rPr>
          <w:sz w:val="24"/>
          <w:szCs w:val="24"/>
        </w:rPr>
      </w:pPr>
      <w:r w:rsidRPr="0079694D">
        <w:rPr>
          <w:sz w:val="24"/>
          <w:szCs w:val="24"/>
        </w:rPr>
        <w:t>A Nagy Háború során három féle csengetési mód volt használatban:</w:t>
      </w:r>
    </w:p>
    <w:p w14:paraId="4EA37442" w14:textId="77777777" w:rsidR="00F06D0C" w:rsidRPr="0079694D" w:rsidRDefault="00F06D0C" w:rsidP="00F06D0C">
      <w:pPr>
        <w:pStyle w:val="Listaszerbekezds"/>
        <w:numPr>
          <w:ilvl w:val="0"/>
          <w:numId w:val="9"/>
        </w:numPr>
        <w:jc w:val="both"/>
        <w:rPr>
          <w:sz w:val="24"/>
          <w:szCs w:val="24"/>
        </w:rPr>
      </w:pPr>
      <w:r w:rsidRPr="0079694D">
        <w:rPr>
          <w:sz w:val="24"/>
          <w:szCs w:val="24"/>
        </w:rPr>
        <w:t>hívósípos</w:t>
      </w:r>
      <w:r w:rsidR="005B0485" w:rsidRPr="0079694D">
        <w:rPr>
          <w:sz w:val="24"/>
          <w:szCs w:val="24"/>
        </w:rPr>
        <w:t xml:space="preserve"> (hívótrombitás)</w:t>
      </w:r>
      <w:r w:rsidR="00B62F9A">
        <w:rPr>
          <w:sz w:val="24"/>
          <w:szCs w:val="24"/>
        </w:rPr>
        <w:t>: a hallgatóba illesztett rezgősípot megfújva, az váltóáramot keltett a vezetékben, amely az ellenállomáso</w:t>
      </w:r>
      <w:r w:rsidR="00FE6B94">
        <w:rPr>
          <w:sz w:val="24"/>
          <w:szCs w:val="24"/>
        </w:rPr>
        <w:t>n</w:t>
      </w:r>
      <w:r w:rsidR="00B62F9A">
        <w:rPr>
          <w:sz w:val="24"/>
          <w:szCs w:val="24"/>
        </w:rPr>
        <w:t xml:space="preserve"> ismét hanggá alakult;</w:t>
      </w:r>
    </w:p>
    <w:p w14:paraId="6FAFD573" w14:textId="77777777" w:rsidR="00F06D0C" w:rsidRPr="0079694D" w:rsidRDefault="005B0485" w:rsidP="00F06D0C">
      <w:pPr>
        <w:pStyle w:val="Listaszerbekezds"/>
        <w:numPr>
          <w:ilvl w:val="0"/>
          <w:numId w:val="9"/>
        </w:numPr>
        <w:jc w:val="both"/>
        <w:rPr>
          <w:sz w:val="24"/>
          <w:szCs w:val="24"/>
        </w:rPr>
      </w:pPr>
      <w:r w:rsidRPr="0079694D">
        <w:rPr>
          <w:sz w:val="24"/>
          <w:szCs w:val="24"/>
        </w:rPr>
        <w:t>zengőjeles (fónikus): morgó (rezgő, zümmer)</w:t>
      </w:r>
      <w:r w:rsidR="00FE6B94">
        <w:rPr>
          <w:sz w:val="24"/>
          <w:szCs w:val="24"/>
        </w:rPr>
        <w:t xml:space="preserve"> segítségével működik. Ez tulajdonképpen egy egyenáramú csengő, de nem </w:t>
      </w:r>
      <w:r w:rsidR="00C05A8C">
        <w:rPr>
          <w:sz w:val="24"/>
          <w:szCs w:val="24"/>
        </w:rPr>
        <w:t xml:space="preserve">egy kalapács üt egy harangot, hanem egy rezgőnyelv hangfrekvenciával egy tekercs vasmagját. </w:t>
      </w:r>
      <w:r w:rsidR="0024665C">
        <w:rPr>
          <w:sz w:val="24"/>
          <w:szCs w:val="24"/>
        </w:rPr>
        <w:t>Morze-jelek továbbítására is alkalmas;</w:t>
      </w:r>
    </w:p>
    <w:p w14:paraId="479C95F0" w14:textId="77777777" w:rsidR="005B0485" w:rsidRPr="0079694D" w:rsidRDefault="005B0485" w:rsidP="00F06D0C">
      <w:pPr>
        <w:pStyle w:val="Listaszerbekezds"/>
        <w:numPr>
          <w:ilvl w:val="0"/>
          <w:numId w:val="9"/>
        </w:numPr>
        <w:jc w:val="both"/>
        <w:rPr>
          <w:sz w:val="24"/>
          <w:szCs w:val="24"/>
        </w:rPr>
      </w:pPr>
      <w:r w:rsidRPr="0079694D">
        <w:rPr>
          <w:sz w:val="24"/>
          <w:szCs w:val="24"/>
        </w:rPr>
        <w:t>csengőjeles (</w:t>
      </w:r>
      <w:r w:rsidR="003462DF" w:rsidRPr="0079694D">
        <w:rPr>
          <w:sz w:val="24"/>
          <w:szCs w:val="24"/>
        </w:rPr>
        <w:t>induktoros</w:t>
      </w:r>
      <w:r w:rsidRPr="0079694D">
        <w:rPr>
          <w:sz w:val="24"/>
          <w:szCs w:val="24"/>
        </w:rPr>
        <w:t>)</w:t>
      </w:r>
      <w:r w:rsidR="003462DF" w:rsidRPr="0079694D">
        <w:rPr>
          <w:sz w:val="24"/>
          <w:szCs w:val="24"/>
        </w:rPr>
        <w:t xml:space="preserve">: </w:t>
      </w:r>
      <w:r w:rsidR="0024665C">
        <w:rPr>
          <w:sz w:val="24"/>
          <w:szCs w:val="24"/>
        </w:rPr>
        <w:t>az induktorkar megforgatása váltóáramot generál, ami az ellenoldali csengő</w:t>
      </w:r>
      <w:r w:rsidR="002B3A81">
        <w:rPr>
          <w:sz w:val="24"/>
          <w:szCs w:val="24"/>
        </w:rPr>
        <w:t>művet megszólaltatja. Morze-jelek továbbítására nem alkalmas.</w:t>
      </w:r>
    </w:p>
    <w:p w14:paraId="5D30E716" w14:textId="477C0485" w:rsidR="005A5D1E" w:rsidRPr="0079694D" w:rsidRDefault="00A14670" w:rsidP="00F06D0C">
      <w:pPr>
        <w:jc w:val="both"/>
        <w:rPr>
          <w:sz w:val="24"/>
          <w:szCs w:val="24"/>
        </w:rPr>
      </w:pPr>
      <w:r w:rsidRPr="0079694D">
        <w:rPr>
          <w:sz w:val="24"/>
          <w:szCs w:val="24"/>
        </w:rPr>
        <w:t xml:space="preserve">A </w:t>
      </w:r>
      <w:r w:rsidRPr="0079694D">
        <w:rPr>
          <w:b/>
          <w:bCs/>
          <w:sz w:val="24"/>
          <w:szCs w:val="24"/>
        </w:rPr>
        <w:t>7 M.</w:t>
      </w:r>
      <w:r w:rsidRPr="0079694D">
        <w:rPr>
          <w:sz w:val="24"/>
          <w:szCs w:val="24"/>
        </w:rPr>
        <w:t xml:space="preserve"> távbeszélő</w:t>
      </w:r>
      <w:r w:rsidR="00F31AFD">
        <w:rPr>
          <w:sz w:val="24"/>
          <w:szCs w:val="24"/>
        </w:rPr>
        <w:t>-</w:t>
      </w:r>
      <w:r w:rsidRPr="0079694D">
        <w:rPr>
          <w:sz w:val="24"/>
          <w:szCs w:val="24"/>
        </w:rPr>
        <w:t xml:space="preserve">készülék (TBK) </w:t>
      </w:r>
      <w:r w:rsidR="003462DF" w:rsidRPr="0079694D">
        <w:rPr>
          <w:sz w:val="24"/>
          <w:szCs w:val="24"/>
        </w:rPr>
        <w:t xml:space="preserve">alapesetben morgóval szerelt (fónikus hívású), egyszerre négy másik készülékhez csatlakozhatott egy-egy vezetéken keresztül (az áramkört záró </w:t>
      </w:r>
      <w:r w:rsidR="00BB05E1" w:rsidRPr="0079694D">
        <w:rPr>
          <w:sz w:val="24"/>
          <w:szCs w:val="24"/>
        </w:rPr>
        <w:t xml:space="preserve">másik vezeték maga a föld volt, amit egy földelőnyárs </w:t>
      </w:r>
      <w:r w:rsidR="00D65639">
        <w:rPr>
          <w:sz w:val="24"/>
          <w:szCs w:val="24"/>
        </w:rPr>
        <w:t xml:space="preserve">kötött elektronikusan </w:t>
      </w:r>
      <w:r w:rsidR="00BB05E1" w:rsidRPr="0079694D">
        <w:rPr>
          <w:sz w:val="24"/>
          <w:szCs w:val="24"/>
        </w:rPr>
        <w:t>a TBK-hoz</w:t>
      </w:r>
      <w:r w:rsidR="003462DF" w:rsidRPr="0079694D">
        <w:rPr>
          <w:sz w:val="24"/>
          <w:szCs w:val="24"/>
        </w:rPr>
        <w:t>)</w:t>
      </w:r>
      <w:r w:rsidR="00BB05E1" w:rsidRPr="0079694D">
        <w:rPr>
          <w:sz w:val="24"/>
          <w:szCs w:val="24"/>
        </w:rPr>
        <w:t>, egy külső szekrényben kaptak helye</w:t>
      </w:r>
      <w:r w:rsidR="00F46540" w:rsidRPr="0079694D">
        <w:rPr>
          <w:sz w:val="24"/>
          <w:szCs w:val="24"/>
        </w:rPr>
        <w:t>t</w:t>
      </w:r>
      <w:r w:rsidR="00BB05E1" w:rsidRPr="0079694D">
        <w:rPr>
          <w:sz w:val="24"/>
          <w:szCs w:val="24"/>
        </w:rPr>
        <w:t xml:space="preserve"> a morgót üzemeltető és a mikrofonáramot biztosító telepek</w:t>
      </w:r>
      <w:r w:rsidR="00F46540" w:rsidRPr="0079694D">
        <w:rPr>
          <w:sz w:val="24"/>
          <w:szCs w:val="24"/>
        </w:rPr>
        <w:t>, míg a morgót a kézibeszélő markolatán levő gombbal szólaltatták meg.</w:t>
      </w:r>
      <w:r w:rsidR="00274A44" w:rsidRPr="0079694D">
        <w:rPr>
          <w:sz w:val="24"/>
          <w:szCs w:val="24"/>
        </w:rPr>
        <w:t xml:space="preserve"> A négy vonal közös földelt ága villámvédővel volt ellátva.</w:t>
      </w:r>
    </w:p>
    <w:p w14:paraId="381E1B19" w14:textId="77777777" w:rsidR="00274A44" w:rsidRPr="0079694D" w:rsidRDefault="00274A44" w:rsidP="00F06D0C">
      <w:pPr>
        <w:jc w:val="both"/>
        <w:rPr>
          <w:sz w:val="24"/>
          <w:szCs w:val="24"/>
        </w:rPr>
      </w:pPr>
      <w:r w:rsidRPr="0079694D">
        <w:rPr>
          <w:sz w:val="24"/>
          <w:szCs w:val="24"/>
        </w:rPr>
        <w:t xml:space="preserve">A </w:t>
      </w:r>
      <w:r w:rsidRPr="0079694D">
        <w:rPr>
          <w:b/>
          <w:bCs/>
          <w:sz w:val="24"/>
          <w:szCs w:val="24"/>
        </w:rPr>
        <w:t>10/16 M.</w:t>
      </w:r>
      <w:r w:rsidRPr="0079694D">
        <w:rPr>
          <w:sz w:val="24"/>
          <w:szCs w:val="24"/>
        </w:rPr>
        <w:t xml:space="preserve"> készülék egyszerre tudta a zengő- és csengőjeles üzemmódot is.</w:t>
      </w:r>
    </w:p>
    <w:p w14:paraId="76025B55" w14:textId="77777777" w:rsidR="00432BD6" w:rsidRPr="0079694D" w:rsidRDefault="002F678C" w:rsidP="00F06D0C">
      <w:pPr>
        <w:jc w:val="both"/>
        <w:rPr>
          <w:sz w:val="24"/>
          <w:szCs w:val="24"/>
        </w:rPr>
      </w:pPr>
      <w:r w:rsidRPr="0079694D">
        <w:rPr>
          <w:sz w:val="24"/>
          <w:szCs w:val="24"/>
        </w:rPr>
        <w:t xml:space="preserve">1920-ban történik az első, háború utáni módosítás: a </w:t>
      </w:r>
      <w:r w:rsidRPr="0079694D">
        <w:rPr>
          <w:b/>
          <w:bCs/>
          <w:sz w:val="24"/>
          <w:szCs w:val="24"/>
        </w:rPr>
        <w:t>7 M.</w:t>
      </w:r>
      <w:r w:rsidRPr="0079694D">
        <w:rPr>
          <w:sz w:val="24"/>
          <w:szCs w:val="24"/>
        </w:rPr>
        <w:t xml:space="preserve"> TBK-n néhány változtatás és </w:t>
      </w:r>
      <w:r w:rsidR="0079694D" w:rsidRPr="0079694D">
        <w:rPr>
          <w:sz w:val="24"/>
          <w:szCs w:val="24"/>
        </w:rPr>
        <w:t>egyszerűsítés</w:t>
      </w:r>
      <w:r w:rsidRPr="0079694D">
        <w:rPr>
          <w:sz w:val="24"/>
          <w:szCs w:val="24"/>
        </w:rPr>
        <w:t xml:space="preserve"> történik</w:t>
      </w:r>
      <w:r w:rsidR="0079694D" w:rsidRPr="0079694D">
        <w:rPr>
          <w:sz w:val="24"/>
          <w:szCs w:val="24"/>
        </w:rPr>
        <w:t>.</w:t>
      </w:r>
    </w:p>
    <w:p w14:paraId="5376B022" w14:textId="710ED3D6" w:rsidR="002F678C" w:rsidRPr="0039597F" w:rsidRDefault="00D65639" w:rsidP="002F678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0E1BCFD" wp14:editId="0604A2DA">
            <wp:extent cx="4762500" cy="266700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ép 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E3B1" w14:textId="235C483F" w:rsidR="0079694D" w:rsidRPr="00271E43" w:rsidRDefault="00B820E3" w:rsidP="0079694D">
      <w:pPr>
        <w:jc w:val="center"/>
        <w:rPr>
          <w:rFonts w:cstheme="minorHAnsi"/>
          <w:sz w:val="24"/>
          <w:szCs w:val="24"/>
        </w:rPr>
      </w:pPr>
      <w:r>
        <w:rPr>
          <w:rStyle w:val="Finomkiemels"/>
        </w:rPr>
        <w:t xml:space="preserve">5. </w:t>
      </w:r>
      <w:r w:rsidR="0079694D">
        <w:rPr>
          <w:rStyle w:val="Finomkiemels"/>
        </w:rPr>
        <w:t xml:space="preserve">a 7/20 M. beszélőszekrény </w:t>
      </w:r>
      <w:r>
        <w:rPr>
          <w:rStyle w:val="Finomkiemels"/>
        </w:rPr>
        <w:t>felépítése</w:t>
      </w:r>
    </w:p>
    <w:p w14:paraId="12DEC0E4" w14:textId="77777777" w:rsidR="0079694D" w:rsidRPr="0039597F" w:rsidRDefault="0079694D" w:rsidP="0065046C">
      <w:pPr>
        <w:jc w:val="both"/>
        <w:rPr>
          <w:sz w:val="24"/>
          <w:szCs w:val="24"/>
        </w:rPr>
      </w:pPr>
    </w:p>
    <w:p w14:paraId="069A982A" w14:textId="2C72DC6F" w:rsidR="002F678C" w:rsidRPr="0039597F" w:rsidRDefault="0079694D" w:rsidP="00F06D0C">
      <w:pPr>
        <w:jc w:val="both"/>
        <w:rPr>
          <w:sz w:val="24"/>
          <w:szCs w:val="24"/>
        </w:rPr>
      </w:pPr>
      <w:r w:rsidRPr="0039597F">
        <w:rPr>
          <w:sz w:val="24"/>
          <w:szCs w:val="24"/>
        </w:rPr>
        <w:t xml:space="preserve">A módosított TBK-t </w:t>
      </w:r>
      <w:r w:rsidRPr="00EA47E7">
        <w:rPr>
          <w:b/>
          <w:bCs/>
          <w:sz w:val="24"/>
          <w:szCs w:val="24"/>
        </w:rPr>
        <w:t>7/20 M.</w:t>
      </w:r>
      <w:r w:rsidRPr="0039597F">
        <w:rPr>
          <w:sz w:val="24"/>
          <w:szCs w:val="24"/>
        </w:rPr>
        <w:t xml:space="preserve"> néven rendszeresítjük.</w:t>
      </w:r>
      <w:r w:rsidR="00EA47E7">
        <w:rPr>
          <w:sz w:val="24"/>
          <w:szCs w:val="24"/>
        </w:rPr>
        <w:t xml:space="preserve"> Az elődjéhez képest</w:t>
      </w:r>
      <w:r w:rsidR="00747A2E">
        <w:rPr>
          <w:sz w:val="24"/>
          <w:szCs w:val="24"/>
        </w:rPr>
        <w:t>i</w:t>
      </w:r>
      <w:r w:rsidR="00EA47E7">
        <w:rPr>
          <w:sz w:val="24"/>
          <w:szCs w:val="24"/>
        </w:rPr>
        <w:t xml:space="preserve"> </w:t>
      </w:r>
      <w:r w:rsidR="00747A2E">
        <w:rPr>
          <w:sz w:val="24"/>
          <w:szCs w:val="24"/>
        </w:rPr>
        <w:t>fontosabb</w:t>
      </w:r>
      <w:r w:rsidR="00EA47E7">
        <w:rPr>
          <w:sz w:val="24"/>
          <w:szCs w:val="24"/>
        </w:rPr>
        <w:t xml:space="preserve"> </w:t>
      </w:r>
      <w:r w:rsidR="00747A2E">
        <w:rPr>
          <w:sz w:val="24"/>
          <w:szCs w:val="24"/>
        </w:rPr>
        <w:t>eltérése</w:t>
      </w:r>
      <w:r w:rsidR="00EA47E7">
        <w:rPr>
          <w:sz w:val="24"/>
          <w:szCs w:val="24"/>
        </w:rPr>
        <w:t>k:</w:t>
      </w:r>
    </w:p>
    <w:p w14:paraId="73CC329C" w14:textId="43850DB8" w:rsidR="0041461B" w:rsidRPr="0039597F" w:rsidRDefault="00653E12" w:rsidP="0041461B">
      <w:pPr>
        <w:pStyle w:val="Listaszerbekezds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41461B" w:rsidRPr="0039597F">
        <w:rPr>
          <w:sz w:val="24"/>
          <w:szCs w:val="24"/>
        </w:rPr>
        <w:t>telep</w:t>
      </w:r>
      <w:r>
        <w:rPr>
          <w:sz w:val="24"/>
          <w:szCs w:val="24"/>
        </w:rPr>
        <w:t>szekrényből egy dupla telep</w:t>
      </w:r>
      <w:r w:rsidR="00CE704E">
        <w:rPr>
          <w:sz w:val="24"/>
          <w:szCs w:val="24"/>
        </w:rPr>
        <w:t xml:space="preserve"> (2</w:t>
      </w:r>
      <w:r w:rsidR="00AB0C75" w:rsidRPr="009615A0">
        <w:rPr>
          <w:rFonts w:cstheme="minorHAnsi"/>
          <w:sz w:val="24"/>
          <w:szCs w:val="24"/>
        </w:rPr>
        <w:t>×</w:t>
      </w:r>
      <w:r w:rsidR="00CE704E">
        <w:rPr>
          <w:sz w:val="24"/>
          <w:szCs w:val="24"/>
        </w:rPr>
        <w:t>1,5 V) bekerült a készülékházba, ezzel egyetlen szekrényben kapott helyet a teljes, üzemképes szerkezet;</w:t>
      </w:r>
    </w:p>
    <w:p w14:paraId="7BBE8314" w14:textId="128B5160" w:rsidR="0041461B" w:rsidRPr="0039597F" w:rsidRDefault="00CE704E" w:rsidP="0041461B">
      <w:pPr>
        <w:pStyle w:val="Listaszerbekezds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négyes </w:t>
      </w:r>
      <w:r w:rsidR="0041461B" w:rsidRPr="0039597F">
        <w:rPr>
          <w:sz w:val="24"/>
          <w:szCs w:val="24"/>
        </w:rPr>
        <w:t>vonalváltó</w:t>
      </w:r>
      <w:r>
        <w:rPr>
          <w:sz w:val="24"/>
          <w:szCs w:val="24"/>
        </w:rPr>
        <w:t xml:space="preserve"> megszűnt</w:t>
      </w:r>
      <w:r w:rsidR="009968B4">
        <w:rPr>
          <w:sz w:val="24"/>
          <w:szCs w:val="24"/>
        </w:rPr>
        <w:t>, így a TBK egyetlen központra vagy másik készülékre volt csatlakoztatható</w:t>
      </w:r>
      <w:r w:rsidR="00C97661">
        <w:rPr>
          <w:sz w:val="24"/>
          <w:szCs w:val="24"/>
        </w:rPr>
        <w:t xml:space="preserve"> a két vonalszorítón keresztül (</w:t>
      </w:r>
      <w:r w:rsidR="00C97661" w:rsidRPr="00B62F9A">
        <w:rPr>
          <w:b/>
          <w:bCs/>
          <w:sz w:val="24"/>
          <w:szCs w:val="24"/>
        </w:rPr>
        <w:t>V1</w:t>
      </w:r>
      <w:r w:rsidR="00C97661">
        <w:rPr>
          <w:sz w:val="24"/>
          <w:szCs w:val="24"/>
        </w:rPr>
        <w:t xml:space="preserve"> és </w:t>
      </w:r>
      <w:r w:rsidR="00C97661" w:rsidRPr="00B62F9A">
        <w:rPr>
          <w:b/>
          <w:bCs/>
          <w:sz w:val="24"/>
          <w:szCs w:val="24"/>
        </w:rPr>
        <w:t>V2</w:t>
      </w:r>
      <w:r w:rsidR="00C97661">
        <w:rPr>
          <w:sz w:val="24"/>
          <w:szCs w:val="24"/>
        </w:rPr>
        <w:t>)</w:t>
      </w:r>
      <w:r w:rsidR="00BF1BD5">
        <w:rPr>
          <w:sz w:val="24"/>
          <w:szCs w:val="24"/>
        </w:rPr>
        <w:t xml:space="preserve">. Szükség szerint </w:t>
      </w:r>
      <w:r w:rsidR="00C35E24">
        <w:rPr>
          <w:sz w:val="24"/>
          <w:szCs w:val="24"/>
        </w:rPr>
        <w:t>a</w:t>
      </w:r>
      <w:r w:rsidR="00BF1BD5">
        <w:rPr>
          <w:sz w:val="24"/>
          <w:szCs w:val="24"/>
        </w:rPr>
        <w:t xml:space="preserve"> vonalszorító pár alá </w:t>
      </w:r>
      <w:r w:rsidR="00C35E24">
        <w:rPr>
          <w:sz w:val="24"/>
          <w:szCs w:val="24"/>
        </w:rPr>
        <w:t xml:space="preserve">átmenetileg </w:t>
      </w:r>
      <w:r w:rsidR="00BF1BD5">
        <w:rPr>
          <w:sz w:val="24"/>
          <w:szCs w:val="24"/>
        </w:rPr>
        <w:t>több ellenállomás is ráköthető volt;</w:t>
      </w:r>
    </w:p>
    <w:p w14:paraId="56B79292" w14:textId="77777777" w:rsidR="0041461B" w:rsidRPr="0039597F" w:rsidRDefault="00C97661" w:rsidP="0041461B">
      <w:pPr>
        <w:pStyle w:val="Listaszerbekezds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dupla </w:t>
      </w:r>
      <w:r w:rsidR="0041461B" w:rsidRPr="0039597F">
        <w:rPr>
          <w:sz w:val="24"/>
          <w:szCs w:val="24"/>
        </w:rPr>
        <w:t>villámhárító</w:t>
      </w:r>
      <w:r>
        <w:rPr>
          <w:sz w:val="24"/>
          <w:szCs w:val="24"/>
        </w:rPr>
        <w:t>t kapott, így a kettős vezetékre tervezett készülék mindkét vonala (</w:t>
      </w:r>
      <w:r w:rsidRPr="00B62F9A">
        <w:rPr>
          <w:b/>
          <w:bCs/>
          <w:sz w:val="24"/>
          <w:szCs w:val="24"/>
        </w:rPr>
        <w:t>V1</w:t>
      </w:r>
      <w:r>
        <w:rPr>
          <w:sz w:val="24"/>
          <w:szCs w:val="24"/>
        </w:rPr>
        <w:t xml:space="preserve"> és </w:t>
      </w:r>
      <w:r w:rsidRPr="00B62F9A">
        <w:rPr>
          <w:b/>
          <w:bCs/>
          <w:sz w:val="24"/>
          <w:szCs w:val="24"/>
        </w:rPr>
        <w:t>V2</w:t>
      </w:r>
      <w:r>
        <w:rPr>
          <w:sz w:val="24"/>
          <w:szCs w:val="24"/>
        </w:rPr>
        <w:t>) védve volt a légköri kisülések ellen</w:t>
      </w:r>
      <w:r w:rsidR="00A53BC1">
        <w:rPr>
          <w:sz w:val="24"/>
          <w:szCs w:val="24"/>
        </w:rPr>
        <w:t>. A földelő vonalszorító is megmaradt (</w:t>
      </w:r>
      <w:r w:rsidR="00A53BC1" w:rsidRPr="00B62F9A">
        <w:rPr>
          <w:b/>
          <w:bCs/>
          <w:sz w:val="24"/>
          <w:szCs w:val="24"/>
        </w:rPr>
        <w:t>F</w:t>
      </w:r>
      <w:r w:rsidR="00A53BC1">
        <w:rPr>
          <w:sz w:val="24"/>
          <w:szCs w:val="24"/>
        </w:rPr>
        <w:t>), tehát továbbra is lehetőség volt az egyes vezetéken történő kommunikáció</w:t>
      </w:r>
      <w:r>
        <w:rPr>
          <w:sz w:val="24"/>
          <w:szCs w:val="24"/>
        </w:rPr>
        <w:t>;</w:t>
      </w:r>
    </w:p>
    <w:p w14:paraId="5B7ED210" w14:textId="77777777" w:rsidR="0041461B" w:rsidRPr="0039597F" w:rsidRDefault="0041461B" w:rsidP="0041461B">
      <w:pPr>
        <w:pStyle w:val="Listaszerbekezds"/>
        <w:numPr>
          <w:ilvl w:val="0"/>
          <w:numId w:val="10"/>
        </w:numPr>
        <w:jc w:val="both"/>
        <w:rPr>
          <w:sz w:val="24"/>
          <w:szCs w:val="24"/>
        </w:rPr>
      </w:pPr>
      <w:r w:rsidRPr="0039597F">
        <w:rPr>
          <w:sz w:val="24"/>
          <w:szCs w:val="24"/>
        </w:rPr>
        <w:t>földlemez</w:t>
      </w:r>
      <w:r w:rsidR="00DD2BB8">
        <w:rPr>
          <w:sz w:val="24"/>
          <w:szCs w:val="24"/>
        </w:rPr>
        <w:t xml:space="preserve"> (földelőnyárs, sönttüske) nincs rendszeresítve a készülékhez. A Nagy Háborúban tapasztaltak szerint ez könnyen helyettesíthető az általános fe</w:t>
      </w:r>
      <w:r w:rsidR="00700744">
        <w:rPr>
          <w:sz w:val="24"/>
          <w:szCs w:val="24"/>
        </w:rPr>
        <w:t>l</w:t>
      </w:r>
      <w:r w:rsidR="00DD2BB8">
        <w:rPr>
          <w:sz w:val="24"/>
          <w:szCs w:val="24"/>
        </w:rPr>
        <w:t>szerelés</w:t>
      </w:r>
      <w:r w:rsidR="00700744">
        <w:rPr>
          <w:sz w:val="24"/>
          <w:szCs w:val="24"/>
        </w:rPr>
        <w:t xml:space="preserve"> részét képez</w:t>
      </w:r>
      <w:r w:rsidR="00DD2BB8">
        <w:rPr>
          <w:sz w:val="24"/>
          <w:szCs w:val="24"/>
        </w:rPr>
        <w:t>ő szuronnyal</w:t>
      </w:r>
      <w:r w:rsidR="00700744">
        <w:rPr>
          <w:sz w:val="24"/>
          <w:szCs w:val="24"/>
        </w:rPr>
        <w:t xml:space="preserve"> vagy egyéb fémtárggyal</w:t>
      </w:r>
      <w:r w:rsidR="00067553">
        <w:rPr>
          <w:sz w:val="24"/>
          <w:szCs w:val="24"/>
        </w:rPr>
        <w:t>. Ezáltal a TBK tömege is csökkent;</w:t>
      </w:r>
    </w:p>
    <w:p w14:paraId="2B4DA6A6" w14:textId="1A4279D1" w:rsidR="0041461B" w:rsidRPr="0039597F" w:rsidRDefault="00067553" w:rsidP="0041461B">
      <w:pPr>
        <w:pStyle w:val="Listaszerbekezds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egyik leglényegesebb módosítás a </w:t>
      </w:r>
      <w:r w:rsidR="0041461B" w:rsidRPr="0039597F">
        <w:rPr>
          <w:sz w:val="24"/>
          <w:szCs w:val="24"/>
        </w:rPr>
        <w:t>hívóváltó</w:t>
      </w:r>
      <w:r>
        <w:rPr>
          <w:sz w:val="24"/>
          <w:szCs w:val="24"/>
        </w:rPr>
        <w:t xml:space="preserve"> (vagy hívógomb) leköltöztetése a kézibeszélő markolatáról a készülékház jobb oldalára. </w:t>
      </w:r>
      <w:r w:rsidR="00A53BC1">
        <w:rPr>
          <w:sz w:val="24"/>
          <w:szCs w:val="24"/>
        </w:rPr>
        <w:t xml:space="preserve">Ennek egyik oka az volt, hogy nem csak </w:t>
      </w:r>
      <w:r w:rsidR="004D2500">
        <w:rPr>
          <w:sz w:val="24"/>
          <w:szCs w:val="24"/>
        </w:rPr>
        <w:t xml:space="preserve">a </w:t>
      </w:r>
      <w:r w:rsidR="00A53BC1">
        <w:rPr>
          <w:sz w:val="24"/>
          <w:szCs w:val="24"/>
        </w:rPr>
        <w:t>hívásjelzésre, hanem morze-jelek továbbítására is szolgáló gomb működtetése közben így nem kellett az 1 kg-os kézibeszélőt tartani</w:t>
      </w:r>
      <w:r w:rsidR="00DE21BE">
        <w:rPr>
          <w:sz w:val="24"/>
          <w:szCs w:val="24"/>
        </w:rPr>
        <w:t>, a mási pedig</w:t>
      </w:r>
    </w:p>
    <w:p w14:paraId="5CFF0B4A" w14:textId="77777777" w:rsidR="0041461B" w:rsidRPr="0039597F" w:rsidRDefault="00DE21BE" w:rsidP="0041461B">
      <w:pPr>
        <w:pStyle w:val="Listaszerbekezds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markolaton felszabaduló helyének az új funkciója, </w:t>
      </w:r>
      <w:r w:rsidRPr="00DE21BE">
        <w:rPr>
          <w:i/>
          <w:iCs/>
          <w:sz w:val="24"/>
          <w:szCs w:val="24"/>
        </w:rPr>
        <w:t xml:space="preserve">a </w:t>
      </w:r>
      <w:r w:rsidR="0041461B" w:rsidRPr="00DE21BE">
        <w:rPr>
          <w:i/>
          <w:iCs/>
          <w:sz w:val="24"/>
          <w:szCs w:val="24"/>
        </w:rPr>
        <w:t>hangosan hallgató</w:t>
      </w:r>
      <w:r w:rsidRPr="00DE21BE">
        <w:rPr>
          <w:i/>
          <w:iCs/>
          <w:sz w:val="24"/>
          <w:szCs w:val="24"/>
        </w:rPr>
        <w:t xml:space="preserve"> </w:t>
      </w:r>
      <w:r w:rsidR="0041461B" w:rsidRPr="00DE21BE">
        <w:rPr>
          <w:i/>
          <w:iCs/>
          <w:sz w:val="24"/>
          <w:szCs w:val="24"/>
        </w:rPr>
        <w:t>gomb</w:t>
      </w:r>
      <w:r>
        <w:rPr>
          <w:sz w:val="24"/>
          <w:szCs w:val="24"/>
        </w:rPr>
        <w:t xml:space="preserve">. </w:t>
      </w:r>
      <w:r w:rsidR="002E581B">
        <w:rPr>
          <w:sz w:val="24"/>
          <w:szCs w:val="24"/>
        </w:rPr>
        <w:t xml:space="preserve">Ennek lenyomásakor a morgó szekundér áramköre rövidre záródott, így az ellenállomás beszédkor keltett mikrofonárama azon már nem haladt át, </w:t>
      </w:r>
      <w:r w:rsidR="00C56242">
        <w:rPr>
          <w:sz w:val="24"/>
          <w:szCs w:val="24"/>
        </w:rPr>
        <w:t>ezért</w:t>
      </w:r>
      <w:r w:rsidR="002E581B">
        <w:rPr>
          <w:sz w:val="24"/>
          <w:szCs w:val="24"/>
        </w:rPr>
        <w:t xml:space="preserve"> a beszéd hangosabb volt.</w:t>
      </w:r>
      <w:r w:rsidR="00C56242">
        <w:rPr>
          <w:sz w:val="24"/>
          <w:szCs w:val="24"/>
        </w:rPr>
        <w:t xml:space="preserve"> Ez főként akkor segített, ha a beszélgető fél nagyon messze esett (a vezeték ellenállása lényegesen nagyobb volt), amit az előd </w:t>
      </w:r>
      <w:r w:rsidR="00C56242" w:rsidRPr="00C56242">
        <w:rPr>
          <w:b/>
          <w:bCs/>
          <w:sz w:val="24"/>
          <w:szCs w:val="24"/>
        </w:rPr>
        <w:t>7 M.</w:t>
      </w:r>
      <w:r w:rsidR="00C56242">
        <w:rPr>
          <w:sz w:val="24"/>
          <w:szCs w:val="24"/>
        </w:rPr>
        <w:t xml:space="preserve"> készüléknél a teleptartóba helyezhető második dupla telep tudott leküzdeni</w:t>
      </w:r>
      <w:r w:rsidR="002B3A81">
        <w:rPr>
          <w:sz w:val="24"/>
          <w:szCs w:val="24"/>
        </w:rPr>
        <w:t xml:space="preserve"> (sorba kapcsolva az elsővel, így 6 V feszültséget biztosítva)</w:t>
      </w:r>
      <w:r w:rsidR="00C56242">
        <w:rPr>
          <w:sz w:val="24"/>
          <w:szCs w:val="24"/>
        </w:rPr>
        <w:t>.</w:t>
      </w:r>
    </w:p>
    <w:p w14:paraId="3F60FFAF" w14:textId="77777777" w:rsidR="0041461B" w:rsidRDefault="00817E37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1923-ban történik az első ténylegesen új fejlesztés, ekkor rendszeresítjük a </w:t>
      </w:r>
      <w:r w:rsidRPr="00817E37">
        <w:rPr>
          <w:b/>
          <w:bCs/>
          <w:sz w:val="24"/>
          <w:szCs w:val="24"/>
        </w:rPr>
        <w:t>23 M.</w:t>
      </w:r>
      <w:r>
        <w:rPr>
          <w:sz w:val="24"/>
          <w:szCs w:val="24"/>
        </w:rPr>
        <w:t xml:space="preserve"> tízvonalas központi kapcsoló készüléket.</w:t>
      </w:r>
    </w:p>
    <w:p w14:paraId="0E5EA555" w14:textId="77777777" w:rsidR="00432BD6" w:rsidRDefault="005A0E30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telefonközpont fónikus rendszerű, tehát csak zengőjeles hívású TBK készülékeket lehet rákapcsolni, akár egyes, akár kettős vezetékkel. Szerkezete keresztlemezes (akárcsak a Puskás Ferenc által 1881-ben átadott első</w:t>
      </w:r>
      <w:r w:rsidR="00BE0882">
        <w:rPr>
          <w:sz w:val="24"/>
          <w:szCs w:val="24"/>
        </w:rPr>
        <w:t>,</w:t>
      </w:r>
      <w:r>
        <w:rPr>
          <w:sz w:val="24"/>
          <w:szCs w:val="24"/>
        </w:rPr>
        <w:t xml:space="preserve"> Fürdő utcai telefonközpont), ami azt jelenti, hogy vízszintes és függőleges fémlemezek metszéspontjait összekötve hozzuk létre a mellékállomások közötti kapcsolatot</w:t>
      </w:r>
      <w:r w:rsidR="001E1253">
        <w:rPr>
          <w:sz w:val="24"/>
          <w:szCs w:val="24"/>
        </w:rPr>
        <w:t>, egyidőben legfeljebb 4 független vonalon</w:t>
      </w:r>
      <w:r>
        <w:rPr>
          <w:sz w:val="24"/>
          <w:szCs w:val="24"/>
        </w:rPr>
        <w:t xml:space="preserve">. A </w:t>
      </w:r>
      <w:r w:rsidR="009A1A46">
        <w:rPr>
          <w:sz w:val="24"/>
          <w:szCs w:val="24"/>
        </w:rPr>
        <w:t xml:space="preserve">10 </w:t>
      </w:r>
      <w:r>
        <w:rPr>
          <w:sz w:val="24"/>
          <w:szCs w:val="24"/>
        </w:rPr>
        <w:t xml:space="preserve">függőleges </w:t>
      </w:r>
      <w:r w:rsidR="009A1A46">
        <w:rPr>
          <w:sz w:val="24"/>
          <w:szCs w:val="24"/>
        </w:rPr>
        <w:t xml:space="preserve">lemez </w:t>
      </w:r>
      <w:r w:rsidR="001E1253">
        <w:rPr>
          <w:sz w:val="24"/>
          <w:szCs w:val="24"/>
        </w:rPr>
        <w:t>a 10 bejövő vonal (mellékállomások) számára van fenntartva, míg a 11-re a kezelő készülék csatlakozik</w:t>
      </w:r>
      <w:r w:rsidR="00D550C6">
        <w:rPr>
          <w:sz w:val="24"/>
          <w:szCs w:val="24"/>
        </w:rPr>
        <w:t xml:space="preserve"> (a központot kezelő TBK-ja)</w:t>
      </w:r>
      <w:r w:rsidR="001E1253">
        <w:rPr>
          <w:sz w:val="24"/>
          <w:szCs w:val="24"/>
        </w:rPr>
        <w:t>.</w:t>
      </w:r>
    </w:p>
    <w:p w14:paraId="5FF96A58" w14:textId="0D2E9660" w:rsidR="0065046C" w:rsidRDefault="00D550C6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661464">
        <w:rPr>
          <w:sz w:val="24"/>
          <w:szCs w:val="24"/>
        </w:rPr>
        <w:t xml:space="preserve"> kapcsolószekrény tetejét fel-, és a</w:t>
      </w:r>
      <w:r>
        <w:rPr>
          <w:sz w:val="24"/>
          <w:szCs w:val="24"/>
        </w:rPr>
        <w:t>z előlapot lenyitva lesznek elérhetőe</w:t>
      </w:r>
      <w:r w:rsidR="00AD1F7B">
        <w:rPr>
          <w:sz w:val="24"/>
          <w:szCs w:val="24"/>
        </w:rPr>
        <w:t>k</w:t>
      </w:r>
      <w:r>
        <w:rPr>
          <w:sz w:val="24"/>
          <w:szCs w:val="24"/>
        </w:rPr>
        <w:t xml:space="preserve"> a kezelő szervek:</w:t>
      </w:r>
    </w:p>
    <w:p w14:paraId="7E71A235" w14:textId="4A4B9CA7" w:rsidR="007E4CCB" w:rsidRDefault="00103176" w:rsidP="007E4CC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1C58670" wp14:editId="20CF29B8">
            <wp:extent cx="5715000" cy="39909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8CF33" w14:textId="46802DF1" w:rsidR="007E4CCB" w:rsidRPr="00271E43" w:rsidRDefault="0081300C" w:rsidP="007E4CCB">
      <w:pPr>
        <w:jc w:val="center"/>
        <w:rPr>
          <w:rFonts w:cstheme="minorHAnsi"/>
          <w:sz w:val="24"/>
          <w:szCs w:val="24"/>
        </w:rPr>
      </w:pPr>
      <w:bookmarkStart w:id="1" w:name="_Hlk105419444"/>
      <w:r>
        <w:rPr>
          <w:rStyle w:val="Finomkiemels"/>
        </w:rPr>
        <w:t xml:space="preserve">7. </w:t>
      </w:r>
      <w:r w:rsidR="007E4CCB">
        <w:rPr>
          <w:rStyle w:val="Finomkiemels"/>
        </w:rPr>
        <w:t>a 23 M. központi kapcsoló üzemkész állapotban</w:t>
      </w:r>
      <w:bookmarkEnd w:id="1"/>
      <w:r w:rsidR="00432841">
        <w:rPr>
          <w:rStyle w:val="Finomkiemels"/>
        </w:rPr>
        <w:t xml:space="preserve"> és a rezgője</w:t>
      </w:r>
      <w:r>
        <w:rPr>
          <w:rStyle w:val="Finomkiemels"/>
        </w:rPr>
        <w:br/>
        <w:t>fotó</w:t>
      </w:r>
      <w:r w:rsidR="00103176">
        <w:rPr>
          <w:rStyle w:val="Finomkiemels"/>
        </w:rPr>
        <w:t>k</w:t>
      </w:r>
      <w:r>
        <w:rPr>
          <w:rStyle w:val="Finomkiemels"/>
        </w:rPr>
        <w:t>: Hajdú József</w:t>
      </w:r>
    </w:p>
    <w:p w14:paraId="17E1D2CA" w14:textId="77777777" w:rsidR="0065046C" w:rsidRDefault="0065046C" w:rsidP="00F06D0C">
      <w:pPr>
        <w:jc w:val="both"/>
        <w:rPr>
          <w:sz w:val="24"/>
          <w:szCs w:val="24"/>
        </w:rPr>
      </w:pPr>
    </w:p>
    <w:p w14:paraId="4D603B24" w14:textId="77777777" w:rsidR="007E4CCB" w:rsidRDefault="00661464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>A tető alatt találhatóak a bejövő vonalak kettős szorítói (</w:t>
      </w:r>
      <w:r w:rsidRPr="00661464">
        <w:rPr>
          <w:b/>
          <w:bCs/>
          <w:sz w:val="24"/>
          <w:szCs w:val="24"/>
        </w:rPr>
        <w:t>1</w:t>
      </w:r>
      <w:r w:rsidR="002B1FD1">
        <w:rPr>
          <w:sz w:val="24"/>
          <w:szCs w:val="24"/>
        </w:rPr>
        <w:t xml:space="preserve">, </w:t>
      </w:r>
      <w:r w:rsidR="002B1FD1" w:rsidRPr="002B1FD1">
        <w:rPr>
          <w:b/>
          <w:bCs/>
          <w:sz w:val="24"/>
          <w:szCs w:val="24"/>
        </w:rPr>
        <w:t>2</w:t>
      </w:r>
      <w:r w:rsidR="002B1FD1">
        <w:rPr>
          <w:sz w:val="24"/>
          <w:szCs w:val="24"/>
        </w:rPr>
        <w:t xml:space="preserve">, </w:t>
      </w:r>
      <w:r w:rsidR="002B1FD1" w:rsidRPr="002B1FD1">
        <w:rPr>
          <w:b/>
          <w:bCs/>
          <w:sz w:val="24"/>
          <w:szCs w:val="24"/>
        </w:rPr>
        <w:t>3</w:t>
      </w:r>
      <w:r w:rsidR="002B1FD1">
        <w:rPr>
          <w:sz w:val="24"/>
          <w:szCs w:val="24"/>
        </w:rPr>
        <w:t xml:space="preserve"> …</w:t>
      </w:r>
      <w:r>
        <w:rPr>
          <w:sz w:val="24"/>
          <w:szCs w:val="24"/>
        </w:rPr>
        <w:t xml:space="preserve"> </w:t>
      </w:r>
      <w:r w:rsidRPr="00661464">
        <w:rPr>
          <w:b/>
          <w:bCs/>
          <w:sz w:val="24"/>
          <w:szCs w:val="24"/>
        </w:rPr>
        <w:t>10</w:t>
      </w:r>
      <w:r>
        <w:rPr>
          <w:sz w:val="24"/>
          <w:szCs w:val="24"/>
        </w:rPr>
        <w:t>) és a földszorító (</w:t>
      </w:r>
      <w:r w:rsidRPr="00661464">
        <w:rPr>
          <w:b/>
          <w:bCs/>
          <w:sz w:val="24"/>
          <w:szCs w:val="24"/>
        </w:rPr>
        <w:t>F</w:t>
      </w:r>
      <w:r>
        <w:rPr>
          <w:sz w:val="24"/>
          <w:szCs w:val="24"/>
        </w:rPr>
        <w:t>)</w:t>
      </w:r>
      <w:r w:rsidR="002B1FD1">
        <w:rPr>
          <w:sz w:val="24"/>
          <w:szCs w:val="24"/>
        </w:rPr>
        <w:t>, míg az előlap alatt fentről lefele:</w:t>
      </w:r>
    </w:p>
    <w:p w14:paraId="7FC9B0E9" w14:textId="77777777" w:rsidR="002B1FD1" w:rsidRDefault="002B1FD1" w:rsidP="002B1FD1">
      <w:pPr>
        <w:pStyle w:val="Listaszerbekezds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egy cellulózlap az állomások és hívójeleik feliratozására;</w:t>
      </w:r>
    </w:p>
    <w:p w14:paraId="7794DCDE" w14:textId="3DDA833C" w:rsidR="002B1FD1" w:rsidRDefault="002B1FD1" w:rsidP="002B1FD1">
      <w:pPr>
        <w:pStyle w:val="Listaszerbekezds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 keresztlemezek csúszókapcsolói</w:t>
      </w:r>
      <w:r w:rsidR="002C7DC6">
        <w:rPr>
          <w:sz w:val="24"/>
          <w:szCs w:val="24"/>
        </w:rPr>
        <w:t xml:space="preserve"> (</w:t>
      </w:r>
      <w:r w:rsidR="002C7DC6" w:rsidRPr="002C7DC6">
        <w:rPr>
          <w:i/>
          <w:iCs/>
          <w:sz w:val="24"/>
          <w:szCs w:val="24"/>
        </w:rPr>
        <w:t>csusztató</w:t>
      </w:r>
      <w:r w:rsidR="002C7DC6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14:paraId="24EA252A" w14:textId="77777777" w:rsidR="002B1FD1" w:rsidRPr="0001320A" w:rsidRDefault="0001320A" w:rsidP="002B1FD1">
      <w:pPr>
        <w:pStyle w:val="Listaszerbekezds"/>
        <w:numPr>
          <w:ilvl w:val="0"/>
          <w:numId w:val="11"/>
        </w:numPr>
        <w:jc w:val="both"/>
        <w:rPr>
          <w:sz w:val="24"/>
          <w:szCs w:val="24"/>
        </w:rPr>
      </w:pPr>
      <w:r w:rsidRPr="0001320A">
        <w:rPr>
          <w:sz w:val="24"/>
          <w:szCs w:val="24"/>
        </w:rPr>
        <w:t xml:space="preserve">baloldalon </w:t>
      </w:r>
      <w:r w:rsidR="002B1FD1" w:rsidRPr="0001320A">
        <w:rPr>
          <w:sz w:val="24"/>
          <w:szCs w:val="24"/>
        </w:rPr>
        <w:t>két átkérővonal szorítói (</w:t>
      </w:r>
      <w:r w:rsidR="002B1FD1" w:rsidRPr="0001320A">
        <w:rPr>
          <w:b/>
          <w:bCs/>
          <w:sz w:val="24"/>
          <w:szCs w:val="24"/>
        </w:rPr>
        <w:t>I.</w:t>
      </w:r>
      <w:r w:rsidR="002B1FD1" w:rsidRPr="0001320A">
        <w:rPr>
          <w:sz w:val="24"/>
          <w:szCs w:val="24"/>
        </w:rPr>
        <w:t xml:space="preserve"> és </w:t>
      </w:r>
      <w:r w:rsidR="002B1FD1" w:rsidRPr="0001320A">
        <w:rPr>
          <w:b/>
          <w:bCs/>
          <w:sz w:val="24"/>
          <w:szCs w:val="24"/>
        </w:rPr>
        <w:t>II.</w:t>
      </w:r>
      <w:r w:rsidR="002B1FD1" w:rsidRPr="0001320A">
        <w:rPr>
          <w:sz w:val="24"/>
          <w:szCs w:val="24"/>
        </w:rPr>
        <w:t>)</w:t>
      </w:r>
      <w:r w:rsidRPr="0001320A">
        <w:rPr>
          <w:sz w:val="24"/>
          <w:szCs w:val="24"/>
        </w:rPr>
        <w:t xml:space="preserve">, jobboldalon a </w:t>
      </w:r>
      <w:r w:rsidRPr="005C7C81">
        <w:rPr>
          <w:i/>
          <w:iCs/>
          <w:sz w:val="24"/>
          <w:szCs w:val="24"/>
        </w:rPr>
        <w:t>távmondat vevő</w:t>
      </w:r>
      <w:r w:rsidR="005C7C81" w:rsidRPr="005C7C81">
        <w:rPr>
          <w:i/>
          <w:iCs/>
          <w:sz w:val="24"/>
          <w:szCs w:val="24"/>
        </w:rPr>
        <w:t xml:space="preserve"> állomás</w:t>
      </w:r>
      <w:r w:rsidRPr="0001320A">
        <w:rPr>
          <w:sz w:val="24"/>
          <w:szCs w:val="24"/>
        </w:rPr>
        <w:t xml:space="preserve"> (távíró) és a kezelő TBK vonalszorítói (</w:t>
      </w:r>
      <w:r w:rsidRPr="0001320A">
        <w:rPr>
          <w:b/>
          <w:bCs/>
          <w:sz w:val="24"/>
          <w:szCs w:val="24"/>
        </w:rPr>
        <w:t>T</w:t>
      </w:r>
      <w:r w:rsidRPr="0001320A">
        <w:rPr>
          <w:sz w:val="24"/>
          <w:szCs w:val="24"/>
        </w:rPr>
        <w:t xml:space="preserve"> és </w:t>
      </w:r>
      <w:r w:rsidRPr="0001320A">
        <w:rPr>
          <w:b/>
          <w:bCs/>
          <w:sz w:val="24"/>
          <w:szCs w:val="24"/>
        </w:rPr>
        <w:t>K</w:t>
      </w:r>
      <w:r w:rsidRPr="0001320A">
        <w:rPr>
          <w:sz w:val="24"/>
          <w:szCs w:val="24"/>
        </w:rPr>
        <w:t>).</w:t>
      </w:r>
    </w:p>
    <w:p w14:paraId="45A0811E" w14:textId="77777777" w:rsidR="007E4CCB" w:rsidRDefault="005C7C81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>A csúszókapcsolóknak 8 állása van, lentrő</w:t>
      </w:r>
      <w:r w:rsidR="00401423">
        <w:rPr>
          <w:sz w:val="24"/>
          <w:szCs w:val="24"/>
        </w:rPr>
        <w:t>l</w:t>
      </w:r>
      <w:r>
        <w:rPr>
          <w:sz w:val="24"/>
          <w:szCs w:val="24"/>
        </w:rPr>
        <w:t xml:space="preserve"> felfelé:</w:t>
      </w:r>
    </w:p>
    <w:p w14:paraId="398632F7" w14:textId="589AAA52" w:rsidR="005C7C81" w:rsidRDefault="005C7C81" w:rsidP="005C7C81">
      <w:pPr>
        <w:pStyle w:val="Listaszerbekezds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N: Nyugalmi helyzet</w:t>
      </w:r>
      <w:r w:rsidR="002E20C2">
        <w:rPr>
          <w:sz w:val="24"/>
          <w:szCs w:val="24"/>
        </w:rPr>
        <w:t xml:space="preserve"> (pl. hívások várása</w:t>
      </w:r>
      <w:r w:rsidR="00FC621C">
        <w:rPr>
          <w:sz w:val="24"/>
          <w:szCs w:val="24"/>
        </w:rPr>
        <w:t>, nyugalmi helyzet</w:t>
      </w:r>
      <w:r w:rsidR="002E20C2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14:paraId="6C5E0A1D" w14:textId="77777777" w:rsidR="005C7C81" w:rsidRDefault="005C7C81" w:rsidP="005C7C81">
      <w:pPr>
        <w:pStyle w:val="Listaszerbekezds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II: a 2. átkérő vonal;</w:t>
      </w:r>
    </w:p>
    <w:p w14:paraId="6EB6F950" w14:textId="77777777" w:rsidR="005C7C81" w:rsidRDefault="005C7C81" w:rsidP="005C7C81">
      <w:pPr>
        <w:pStyle w:val="Listaszerbekezds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I: az 1. átkérővonal;</w:t>
      </w:r>
    </w:p>
    <w:p w14:paraId="7C8758C9" w14:textId="77777777" w:rsidR="005C7C81" w:rsidRDefault="005C7C81" w:rsidP="005C7C81">
      <w:pPr>
        <w:pStyle w:val="Listaszerbekezds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4: 4-es beszélgetési állás;</w:t>
      </w:r>
    </w:p>
    <w:p w14:paraId="6F66186B" w14:textId="77777777" w:rsidR="005C7C81" w:rsidRDefault="005C7C81" w:rsidP="005C7C81">
      <w:pPr>
        <w:pStyle w:val="Listaszerbekezds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3: 3-as beszélgetési állás;</w:t>
      </w:r>
    </w:p>
    <w:p w14:paraId="3AC3B563" w14:textId="77777777" w:rsidR="005C7C81" w:rsidRDefault="005C7C81" w:rsidP="005C7C81">
      <w:pPr>
        <w:pStyle w:val="Listaszerbekezds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2: 2-es beszélgetési állás;</w:t>
      </w:r>
    </w:p>
    <w:p w14:paraId="01125BD4" w14:textId="77777777" w:rsidR="005C7C81" w:rsidRDefault="005C7C81" w:rsidP="005C7C81">
      <w:pPr>
        <w:pStyle w:val="Listaszerbekezds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1: 1-es beszélgetési állás;</w:t>
      </w:r>
    </w:p>
    <w:p w14:paraId="385984B8" w14:textId="77777777" w:rsidR="005C7C81" w:rsidRPr="005C7C81" w:rsidRDefault="005C7C81" w:rsidP="005C7C81">
      <w:pPr>
        <w:pStyle w:val="Listaszerbekezds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T: Távíró gép.</w:t>
      </w:r>
    </w:p>
    <w:p w14:paraId="5D45633B" w14:textId="77777777" w:rsidR="007E4CCB" w:rsidRDefault="008D3E4D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>Az egyes állomások csúszkáit azonos állásba tolva tudjuk őket összekapcsolni, tehát több állomás is hozható azonos állásba, azaz a konferencia-beszélgetés is lehetséges volt (ezt körözvénynek nevezté</w:t>
      </w:r>
      <w:r w:rsidR="00CA6F55">
        <w:rPr>
          <w:sz w:val="24"/>
          <w:szCs w:val="24"/>
        </w:rPr>
        <w:t>k</w:t>
      </w:r>
      <w:r>
        <w:rPr>
          <w:sz w:val="24"/>
          <w:szCs w:val="24"/>
        </w:rPr>
        <w:t>).</w:t>
      </w:r>
      <w:r w:rsidR="00CA6F55">
        <w:rPr>
          <w:sz w:val="24"/>
          <w:szCs w:val="24"/>
        </w:rPr>
        <w:t xml:space="preserve"> Az átkérővonalakra akkor volt szükség, ha a mellékállomások száma egy második vagy harmadik 10-es központ telepítését is szükségessé tette. </w:t>
      </w:r>
      <w:r w:rsidR="00D22389">
        <w:rPr>
          <w:sz w:val="24"/>
          <w:szCs w:val="24"/>
        </w:rPr>
        <w:t>Ha egy bejövő hívás olyan ellenállomást igényelt, amely egy másik központra volt kapcsolva, a kezelő annak a</w:t>
      </w:r>
      <w:r w:rsidR="003C7AB0">
        <w:rPr>
          <w:sz w:val="24"/>
          <w:szCs w:val="24"/>
        </w:rPr>
        <w:t>z átkérő</w:t>
      </w:r>
      <w:r w:rsidR="00D22389">
        <w:rPr>
          <w:sz w:val="24"/>
          <w:szCs w:val="24"/>
        </w:rPr>
        <w:t xml:space="preserve"> sávjára állította a csúszkát és átadta a hívást a másik központ kezelőjének.</w:t>
      </w:r>
      <w:r w:rsidR="003C7AB0">
        <w:rPr>
          <w:sz w:val="24"/>
          <w:szCs w:val="24"/>
        </w:rPr>
        <w:t xml:space="preserve"> Amennyiben nem volt szükség 2. vagy 3. központ telepítésére, az átkérő vonalakra mellékállomások is kapcsolhatóak voltak, így a központ 12 vonalasként működött.</w:t>
      </w:r>
    </w:p>
    <w:p w14:paraId="5F373036" w14:textId="223B6EA9" w:rsidR="00E91627" w:rsidRDefault="00E91627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>A központi kapcsoló kezelőlapját lenyitva férhettünk hozzá a belső szerkezethez</w:t>
      </w:r>
      <w:r w:rsidR="003227E3">
        <w:rPr>
          <w:sz w:val="24"/>
          <w:szCs w:val="24"/>
        </w:rPr>
        <w:t xml:space="preserve">. </w:t>
      </w:r>
      <w:r w:rsidR="00273E8F">
        <w:rPr>
          <w:sz w:val="24"/>
          <w:szCs w:val="24"/>
        </w:rPr>
        <w:t>A vonalszorítók alatt foglal helyet:</w:t>
      </w:r>
    </w:p>
    <w:p w14:paraId="63417529" w14:textId="77777777" w:rsidR="00273E8F" w:rsidRDefault="00273E8F" w:rsidP="00273E8F">
      <w:pPr>
        <w:pStyle w:val="Listaszerbekezds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20 darab 3 amperes kiolvadó biztosíték,</w:t>
      </w:r>
    </w:p>
    <w:p w14:paraId="61389529" w14:textId="77777777" w:rsidR="00273E8F" w:rsidRDefault="00273E8F" w:rsidP="00273E8F">
      <w:pPr>
        <w:pStyle w:val="Listaszerbekezds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10 pár villámhárító szénpár,</w:t>
      </w:r>
    </w:p>
    <w:p w14:paraId="52BF3BFB" w14:textId="77777777" w:rsidR="00273E8F" w:rsidRDefault="00667799" w:rsidP="00273E8F">
      <w:pPr>
        <w:pStyle w:val="Listaszerbekezds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10 tartalék kiolvadó biztosíték, 5 tartalék szénpár és 3 tartalék csúszószán,</w:t>
      </w:r>
    </w:p>
    <w:p w14:paraId="0D6CF037" w14:textId="77777777" w:rsidR="00667799" w:rsidRDefault="00667799" w:rsidP="00273E8F">
      <w:pPr>
        <w:pStyle w:val="Listaszerbekezds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egy csavarhúzó és</w:t>
      </w:r>
    </w:p>
    <w:p w14:paraId="27483444" w14:textId="2FD22C13" w:rsidR="00667799" w:rsidRPr="00273E8F" w:rsidRDefault="00667799" w:rsidP="00273E8F">
      <w:pPr>
        <w:pStyle w:val="Listaszerbekezds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 darab, vertikálisan elhelyezett </w:t>
      </w:r>
      <w:r w:rsidRPr="00667799">
        <w:rPr>
          <w:i/>
          <w:iCs/>
          <w:sz w:val="24"/>
          <w:szCs w:val="24"/>
        </w:rPr>
        <w:t>hallgató</w:t>
      </w:r>
      <w:r>
        <w:rPr>
          <w:sz w:val="24"/>
          <w:szCs w:val="24"/>
        </w:rPr>
        <w:t xml:space="preserve"> (a fotón ebből csak a jobb</w:t>
      </w:r>
      <w:r w:rsidR="004972A9">
        <w:rPr>
          <w:sz w:val="24"/>
          <w:szCs w:val="24"/>
        </w:rPr>
        <w:t>oldali</w:t>
      </w:r>
      <w:r>
        <w:rPr>
          <w:sz w:val="24"/>
          <w:szCs w:val="24"/>
        </w:rPr>
        <w:t xml:space="preserve"> 3 látszik), amelyek tulajdonképpen a bejövő hívást jelző morgók.</w:t>
      </w:r>
    </w:p>
    <w:p w14:paraId="227E73D7" w14:textId="45579A7D" w:rsidR="00560095" w:rsidRDefault="00560095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morgók </w:t>
      </w:r>
      <w:r w:rsidR="000F50CF">
        <w:rPr>
          <w:sz w:val="24"/>
          <w:szCs w:val="24"/>
        </w:rPr>
        <w:t xml:space="preserve">(rezgők) </w:t>
      </w:r>
      <w:r>
        <w:rPr>
          <w:sz w:val="24"/>
          <w:szCs w:val="24"/>
        </w:rPr>
        <w:t>oldalán levő szárnyas csavarral lehetett szabályozni azokat</w:t>
      </w:r>
      <w:r w:rsidR="00432841">
        <w:rPr>
          <w:sz w:val="24"/>
          <w:szCs w:val="24"/>
        </w:rPr>
        <w:t xml:space="preserve">. </w:t>
      </w:r>
      <w:r w:rsidR="000F50CF">
        <w:rPr>
          <w:sz w:val="24"/>
          <w:szCs w:val="24"/>
        </w:rPr>
        <w:t>A központ kezelője a bejövő híváshoz tartozó rezgő hangja és a leadott hívásjel (pl. egy morze-jel) alapján tudta, hogy melyik mellékállomás kér beszélgetést.</w:t>
      </w:r>
    </w:p>
    <w:p w14:paraId="682EC370" w14:textId="0CB9B64C" w:rsidR="008255BE" w:rsidRPr="006F5C91" w:rsidRDefault="00303548" w:rsidP="00F06D0C">
      <w:pPr>
        <w:jc w:val="both"/>
        <w:rPr>
          <w:rFonts w:cstheme="minorHAnsi"/>
          <w:color w:val="202122"/>
          <w:sz w:val="24"/>
          <w:szCs w:val="24"/>
          <w:shd w:val="clear" w:color="auto" w:fill="FFFFFF"/>
        </w:rPr>
      </w:pPr>
      <w:r w:rsidRPr="006F5C91">
        <w:rPr>
          <w:rFonts w:cstheme="minorHAnsi"/>
          <w:sz w:val="24"/>
          <w:szCs w:val="24"/>
        </w:rPr>
        <w:t xml:space="preserve">A készüléket eleinte az Egyesült Izzólámpa és Villamossági Rt. gyártotta, majd </w:t>
      </w:r>
      <w:r w:rsidR="002F674A" w:rsidRPr="006F5C91">
        <w:rPr>
          <w:rFonts w:cstheme="minorHAnsi"/>
          <w:sz w:val="24"/>
          <w:szCs w:val="24"/>
        </w:rPr>
        <w:t xml:space="preserve">annak gyengeáramú részlegének különválása után a </w:t>
      </w:r>
      <w:r w:rsidR="002F674A" w:rsidRPr="006F5C91">
        <w:rPr>
          <w:rFonts w:cstheme="minorHAnsi"/>
          <w:color w:val="202122"/>
          <w:sz w:val="24"/>
          <w:szCs w:val="24"/>
          <w:shd w:val="clear" w:color="auto" w:fill="FFFFFF"/>
        </w:rPr>
        <w:t>Standard Villamossági Rt.</w:t>
      </w:r>
      <w:r w:rsidR="006F5C91" w:rsidRPr="006F5C91">
        <w:rPr>
          <w:rFonts w:cstheme="minorHAnsi"/>
          <w:color w:val="202122"/>
          <w:sz w:val="24"/>
          <w:szCs w:val="24"/>
          <w:shd w:val="clear" w:color="auto" w:fill="FFFFFF"/>
        </w:rPr>
        <w:t xml:space="preserve"> vette át</w:t>
      </w:r>
      <w:r w:rsidR="00B62907">
        <w:rPr>
          <w:rFonts w:cstheme="minorHAnsi"/>
          <w:color w:val="202122"/>
          <w:sz w:val="24"/>
          <w:szCs w:val="24"/>
          <w:shd w:val="clear" w:color="auto" w:fill="FFFFFF"/>
        </w:rPr>
        <w:t>.</w:t>
      </w:r>
    </w:p>
    <w:p w14:paraId="60CB575D" w14:textId="44AA680F" w:rsidR="000F50CF" w:rsidRDefault="003B0D3F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Ez a központ ismét szükségessé tette a </w:t>
      </w:r>
      <w:r w:rsidRPr="003B0D3F">
        <w:rPr>
          <w:b/>
          <w:bCs/>
          <w:sz w:val="24"/>
          <w:szCs w:val="24"/>
        </w:rPr>
        <w:t>7/20 M.</w:t>
      </w:r>
      <w:r>
        <w:rPr>
          <w:sz w:val="24"/>
          <w:szCs w:val="24"/>
        </w:rPr>
        <w:t xml:space="preserve"> TBK módosítását, ugyanis a központi kapcsoló kezelőjének legalább egy szabad kézre volt szüksége a gyors és zökkenőmentes kapcsoláshoz. </w:t>
      </w:r>
      <w:r w:rsidR="003F0377">
        <w:rPr>
          <w:sz w:val="24"/>
          <w:szCs w:val="24"/>
        </w:rPr>
        <w:t xml:space="preserve">Ez a módosítás vezetett a </w:t>
      </w:r>
      <w:r w:rsidR="003F0377" w:rsidRPr="009E28ED">
        <w:rPr>
          <w:b/>
          <w:bCs/>
          <w:sz w:val="24"/>
          <w:szCs w:val="24"/>
        </w:rPr>
        <w:t>7/23 M.</w:t>
      </w:r>
      <w:r w:rsidR="003F0377">
        <w:rPr>
          <w:sz w:val="24"/>
          <w:szCs w:val="24"/>
        </w:rPr>
        <w:t xml:space="preserve"> rendszeresítéséhez, leginkább mint a </w:t>
      </w:r>
      <w:r w:rsidR="003F0377" w:rsidRPr="009E28ED">
        <w:rPr>
          <w:b/>
          <w:bCs/>
          <w:sz w:val="24"/>
          <w:szCs w:val="24"/>
        </w:rPr>
        <w:t>23 M.</w:t>
      </w:r>
      <w:r w:rsidR="004B35D5">
        <w:rPr>
          <w:b/>
          <w:bCs/>
          <w:sz w:val="24"/>
          <w:szCs w:val="24"/>
        </w:rPr>
        <w:t xml:space="preserve"> 10 vonalas</w:t>
      </w:r>
      <w:r w:rsidR="003F0377">
        <w:rPr>
          <w:sz w:val="24"/>
          <w:szCs w:val="24"/>
        </w:rPr>
        <w:t xml:space="preserve"> központ kezelőkészüléke:</w:t>
      </w:r>
    </w:p>
    <w:p w14:paraId="73E382E4" w14:textId="44D4D983" w:rsidR="003F0377" w:rsidRDefault="00D65639" w:rsidP="003F037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4A942DE" wp14:editId="5F6F0B08">
            <wp:extent cx="4762500" cy="2667000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ép 3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6B8C" w14:textId="6CED3002" w:rsidR="003F0377" w:rsidRDefault="00E52911" w:rsidP="0086172E">
      <w:pPr>
        <w:jc w:val="center"/>
        <w:rPr>
          <w:sz w:val="24"/>
          <w:szCs w:val="24"/>
        </w:rPr>
      </w:pPr>
      <w:r>
        <w:rPr>
          <w:rStyle w:val="Finomkiemels"/>
        </w:rPr>
        <w:t xml:space="preserve">11. </w:t>
      </w:r>
      <w:r w:rsidR="0086172E">
        <w:rPr>
          <w:rStyle w:val="Finomkiemels"/>
        </w:rPr>
        <w:t xml:space="preserve">a 7/23 M. beszélőszekrény </w:t>
      </w:r>
      <w:r w:rsidR="0081300C">
        <w:rPr>
          <w:rStyle w:val="Finomkiemels"/>
        </w:rPr>
        <w:t>felépítés</w:t>
      </w:r>
      <w:r w:rsidR="0086172E">
        <w:rPr>
          <w:rStyle w:val="Finomkiemels"/>
        </w:rPr>
        <w:t>e</w:t>
      </w:r>
    </w:p>
    <w:p w14:paraId="6F27CA79" w14:textId="77777777" w:rsidR="00E91627" w:rsidRDefault="00E91627" w:rsidP="00F06D0C">
      <w:pPr>
        <w:jc w:val="both"/>
        <w:rPr>
          <w:sz w:val="24"/>
          <w:szCs w:val="24"/>
        </w:rPr>
      </w:pPr>
    </w:p>
    <w:p w14:paraId="648F8475" w14:textId="4B932D11" w:rsidR="0086172E" w:rsidRDefault="009E28ED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módosítás lényege az volt, hogy a készülék jobb oldalára kivezetett </w:t>
      </w:r>
      <w:r w:rsidRPr="009E28ED">
        <w:rPr>
          <w:i/>
          <w:iCs/>
          <w:sz w:val="24"/>
          <w:szCs w:val="24"/>
        </w:rPr>
        <w:t>hívógombot</w:t>
      </w:r>
      <w:r>
        <w:rPr>
          <w:sz w:val="24"/>
          <w:szCs w:val="24"/>
        </w:rPr>
        <w:t xml:space="preserve"> </w:t>
      </w:r>
      <w:r w:rsidR="00C82075">
        <w:rPr>
          <w:sz w:val="24"/>
          <w:szCs w:val="24"/>
        </w:rPr>
        <w:t xml:space="preserve">(hívóváltót) </w:t>
      </w:r>
      <w:r>
        <w:rPr>
          <w:sz w:val="24"/>
          <w:szCs w:val="24"/>
        </w:rPr>
        <w:t xml:space="preserve">visszahelyezték a kézibeszélő markolatára (ezzel </w:t>
      </w:r>
      <w:r w:rsidRPr="009E28ED">
        <w:rPr>
          <w:i/>
          <w:iCs/>
          <w:sz w:val="24"/>
          <w:szCs w:val="24"/>
        </w:rPr>
        <w:t>a hangosan hallgató gomb</w:t>
      </w:r>
      <w:r>
        <w:rPr>
          <w:sz w:val="24"/>
          <w:szCs w:val="24"/>
        </w:rPr>
        <w:t xml:space="preserve"> megszűnt), így a központ kezelője az egyik kezében tartva azt, egyidőben tudott hívni és beszélni is, a másik keze szabad maradt a kapcsolások elvégzésére. Ennek </w:t>
      </w:r>
      <w:r w:rsidR="000E1853">
        <w:rPr>
          <w:sz w:val="24"/>
          <w:szCs w:val="24"/>
        </w:rPr>
        <w:t xml:space="preserve">az átalakításnak </w:t>
      </w:r>
      <w:r>
        <w:rPr>
          <w:sz w:val="24"/>
          <w:szCs w:val="24"/>
        </w:rPr>
        <w:t>tudható be, hogy a</w:t>
      </w:r>
      <w:r w:rsidR="000E1853">
        <w:rPr>
          <w:sz w:val="24"/>
          <w:szCs w:val="24"/>
        </w:rPr>
        <w:t xml:space="preserve"> szűk 2 év alatt legyártott </w:t>
      </w:r>
      <w:r w:rsidR="000E1853" w:rsidRPr="000E1853">
        <w:rPr>
          <w:b/>
          <w:bCs/>
          <w:sz w:val="24"/>
          <w:szCs w:val="24"/>
        </w:rPr>
        <w:t>7/20 M.</w:t>
      </w:r>
      <w:r w:rsidR="000E1853">
        <w:rPr>
          <w:sz w:val="24"/>
          <w:szCs w:val="24"/>
        </w:rPr>
        <w:t xml:space="preserve"> készülékből nem igazán maradt fenn</w:t>
      </w:r>
      <w:r w:rsidR="000E1853" w:rsidRPr="000E1853">
        <w:rPr>
          <w:sz w:val="24"/>
          <w:szCs w:val="24"/>
        </w:rPr>
        <w:t xml:space="preserve"> </w:t>
      </w:r>
      <w:r w:rsidR="000E1853">
        <w:rPr>
          <w:sz w:val="24"/>
          <w:szCs w:val="24"/>
        </w:rPr>
        <w:t>gyári állapotú darab:</w:t>
      </w:r>
    </w:p>
    <w:p w14:paraId="6834CC80" w14:textId="3C471C42" w:rsidR="00B62907" w:rsidRPr="00CD0B0E" w:rsidRDefault="00B62907" w:rsidP="00F06D0C">
      <w:pPr>
        <w:jc w:val="both"/>
        <w:rPr>
          <w:i/>
          <w:iCs/>
          <w:sz w:val="24"/>
          <w:szCs w:val="24"/>
        </w:rPr>
      </w:pPr>
      <w:r w:rsidRPr="00CD0B0E">
        <w:rPr>
          <w:i/>
          <w:iCs/>
          <w:sz w:val="24"/>
          <w:szCs w:val="24"/>
        </w:rPr>
        <w:t xml:space="preserve">„A 07/20. M. távbeszélőállomások, melyek alkatrészek tekintetében nagyrészt azonosak voltak a 07.M. beszélőszekrénnyel, 1923. évvel kezdődőleg át lettek alakítva olyan módon, hogy szerkezetük és </w:t>
      </w:r>
      <w:r w:rsidR="00CD0B0E" w:rsidRPr="00CD0B0E">
        <w:rPr>
          <w:i/>
          <w:iCs/>
          <w:sz w:val="24"/>
          <w:szCs w:val="24"/>
        </w:rPr>
        <w:t>működésük immár teljesen megegyezik a 07. M. állomáséval. Az összes, a hadseregben használatban állott 07/20. M. állomások átalakítása már befejezettnek mondható.”</w:t>
      </w:r>
      <w:r w:rsidR="00CD0B0E" w:rsidRPr="00CD0B0E">
        <w:rPr>
          <w:sz w:val="24"/>
          <w:szCs w:val="24"/>
        </w:rPr>
        <w:t xml:space="preserve"> </w:t>
      </w:r>
      <w:r w:rsidR="00CD0B0E">
        <w:rPr>
          <w:rStyle w:val="Lbjegyzet-hivatkozs"/>
          <w:sz w:val="24"/>
          <w:szCs w:val="24"/>
        </w:rPr>
        <w:footnoteReference w:id="2"/>
      </w:r>
    </w:p>
    <w:p w14:paraId="07212098" w14:textId="61AFFCFD" w:rsidR="00106907" w:rsidRDefault="006F2721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háború utáni csökkent szolgálatra (mint mellékállomások, amelyeket a központok összekötöttek) elegendőek voltak az 1914-1918 között legyártott több mint 70.000 darab </w:t>
      </w:r>
      <w:r w:rsidRPr="006F2721">
        <w:rPr>
          <w:b/>
          <w:bCs/>
          <w:sz w:val="24"/>
          <w:szCs w:val="24"/>
        </w:rPr>
        <w:t>7 M.</w:t>
      </w:r>
      <w:r>
        <w:rPr>
          <w:sz w:val="24"/>
          <w:szCs w:val="24"/>
        </w:rPr>
        <w:t xml:space="preserve">-ből a határon belül maradtak, ezeket kiegészítve a S&amp;H </w:t>
      </w:r>
      <w:r w:rsidRPr="006F2721">
        <w:rPr>
          <w:b/>
          <w:bCs/>
          <w:sz w:val="24"/>
          <w:szCs w:val="24"/>
        </w:rPr>
        <w:t>10/16 M.</w:t>
      </w:r>
      <w:r>
        <w:rPr>
          <w:sz w:val="24"/>
          <w:szCs w:val="24"/>
        </w:rPr>
        <w:t xml:space="preserve"> típus is (</w:t>
      </w:r>
      <w:r w:rsidR="005D7E33">
        <w:rPr>
          <w:sz w:val="24"/>
          <w:szCs w:val="24"/>
        </w:rPr>
        <w:t>1.200 darab</w:t>
      </w:r>
      <w:r>
        <w:rPr>
          <w:sz w:val="24"/>
          <w:szCs w:val="24"/>
        </w:rPr>
        <w:t>)</w:t>
      </w:r>
      <w:r>
        <w:rPr>
          <w:rStyle w:val="Lbjegyzet-hivatkozs"/>
          <w:sz w:val="24"/>
          <w:szCs w:val="24"/>
        </w:rPr>
        <w:footnoteReference w:id="3"/>
      </w:r>
      <w:r>
        <w:rPr>
          <w:sz w:val="24"/>
          <w:szCs w:val="24"/>
        </w:rPr>
        <w:t>.</w:t>
      </w:r>
      <w:r w:rsidR="005D7E33">
        <w:rPr>
          <w:sz w:val="24"/>
          <w:szCs w:val="24"/>
        </w:rPr>
        <w:t xml:space="preserve"> E</w:t>
      </w:r>
      <w:r w:rsidR="00187C50">
        <w:rPr>
          <w:sz w:val="24"/>
          <w:szCs w:val="24"/>
        </w:rPr>
        <w:t>zt</w:t>
      </w:r>
      <w:r w:rsidR="005D7E33">
        <w:rPr>
          <w:sz w:val="24"/>
          <w:szCs w:val="24"/>
        </w:rPr>
        <w:t xml:space="preserve"> </w:t>
      </w:r>
      <w:r w:rsidR="00187C50">
        <w:rPr>
          <w:sz w:val="24"/>
          <w:szCs w:val="24"/>
        </w:rPr>
        <w:t>alátámasztja</w:t>
      </w:r>
      <w:r w:rsidR="005D7E33">
        <w:rPr>
          <w:sz w:val="24"/>
          <w:szCs w:val="24"/>
        </w:rPr>
        <w:t>, hogy még 1944-ben is használta őket a Magyar Királyi Honvédség.</w:t>
      </w:r>
    </w:p>
    <w:p w14:paraId="3D93CE5B" w14:textId="77777777" w:rsidR="00106907" w:rsidRPr="0039597F" w:rsidRDefault="00106907" w:rsidP="00F06D0C">
      <w:pPr>
        <w:jc w:val="both"/>
        <w:rPr>
          <w:sz w:val="24"/>
          <w:szCs w:val="24"/>
        </w:rPr>
      </w:pPr>
    </w:p>
    <w:p w14:paraId="6A604422" w14:textId="77777777" w:rsidR="005A5D1E" w:rsidRDefault="005A5D1E" w:rsidP="005A5D1E">
      <w:pPr>
        <w:jc w:val="both"/>
        <w:rPr>
          <w:rStyle w:val="Finomhivatkozs"/>
          <w:sz w:val="32"/>
          <w:szCs w:val="32"/>
        </w:rPr>
      </w:pPr>
      <w:r w:rsidRPr="005A5D1E">
        <w:rPr>
          <w:rStyle w:val="Finomhivatkozs"/>
          <w:sz w:val="32"/>
          <w:szCs w:val="32"/>
        </w:rPr>
        <w:t>Az 1930-as átfogó megújulás</w:t>
      </w:r>
    </w:p>
    <w:p w14:paraId="0A22CCB5" w14:textId="33011138" w:rsidR="00452BB1" w:rsidRDefault="00452BB1" w:rsidP="00EC7FE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Az 193</w:t>
      </w:r>
      <w:r w:rsidR="0060665E">
        <w:rPr>
          <w:rFonts w:cstheme="minorHAnsi"/>
          <w:sz w:val="24"/>
          <w:szCs w:val="24"/>
        </w:rPr>
        <w:t>0</w:t>
      </w:r>
      <w:r>
        <w:rPr>
          <w:rFonts w:cstheme="minorHAnsi"/>
          <w:sz w:val="24"/>
          <w:szCs w:val="24"/>
        </w:rPr>
        <w:t>-31-es időszak hozta meg a vezetékes híradástechnikában is a</w:t>
      </w:r>
      <w:r w:rsidR="0060665E">
        <w:rPr>
          <w:rFonts w:cstheme="minorHAnsi"/>
          <w:sz w:val="24"/>
          <w:szCs w:val="24"/>
        </w:rPr>
        <w:t xml:space="preserve"> szinte</w:t>
      </w:r>
      <w:r>
        <w:rPr>
          <w:rFonts w:cstheme="minorHAnsi"/>
          <w:sz w:val="24"/>
          <w:szCs w:val="24"/>
        </w:rPr>
        <w:t xml:space="preserve"> összes </w:t>
      </w:r>
      <w:r w:rsidR="0060665E">
        <w:rPr>
          <w:rFonts w:cstheme="minorHAnsi"/>
          <w:sz w:val="24"/>
          <w:szCs w:val="24"/>
        </w:rPr>
        <w:t>használati eszközt érintő</w:t>
      </w:r>
      <w:r>
        <w:rPr>
          <w:rFonts w:cstheme="minorHAnsi"/>
          <w:sz w:val="24"/>
          <w:szCs w:val="24"/>
        </w:rPr>
        <w:t xml:space="preserve"> </w:t>
      </w:r>
      <w:r w:rsidR="00202DF8">
        <w:rPr>
          <w:rFonts w:cstheme="minorHAnsi"/>
          <w:sz w:val="24"/>
          <w:szCs w:val="24"/>
        </w:rPr>
        <w:t>fejlesztést.</w:t>
      </w:r>
      <w:r w:rsidR="00330D2F">
        <w:rPr>
          <w:rFonts w:cstheme="minorHAnsi"/>
          <w:sz w:val="24"/>
          <w:szCs w:val="24"/>
        </w:rPr>
        <w:t xml:space="preserve"> Új</w:t>
      </w:r>
      <w:r w:rsidR="00D10B7B">
        <w:rPr>
          <w:rFonts w:cstheme="minorHAnsi"/>
          <w:sz w:val="24"/>
          <w:szCs w:val="24"/>
        </w:rPr>
        <w:t xml:space="preserve">, minden addigi technológiát </w:t>
      </w:r>
      <w:r w:rsidR="005164B5">
        <w:rPr>
          <w:rFonts w:cstheme="minorHAnsi"/>
          <w:sz w:val="24"/>
          <w:szCs w:val="24"/>
        </w:rPr>
        <w:t xml:space="preserve">használó és </w:t>
      </w:r>
      <w:r w:rsidR="00D10B7B">
        <w:rPr>
          <w:rFonts w:cstheme="minorHAnsi"/>
          <w:sz w:val="24"/>
          <w:szCs w:val="24"/>
        </w:rPr>
        <w:t>kiszolgáló</w:t>
      </w:r>
      <w:r w:rsidR="00330D2F">
        <w:rPr>
          <w:rFonts w:cstheme="minorHAnsi"/>
          <w:sz w:val="24"/>
          <w:szCs w:val="24"/>
        </w:rPr>
        <w:t xml:space="preserve"> távbeszélő</w:t>
      </w:r>
      <w:r w:rsidR="000C4E40">
        <w:rPr>
          <w:rFonts w:cstheme="minorHAnsi"/>
          <w:sz w:val="24"/>
          <w:szCs w:val="24"/>
        </w:rPr>
        <w:t>-</w:t>
      </w:r>
      <w:r w:rsidR="00330D2F">
        <w:rPr>
          <w:rFonts w:cstheme="minorHAnsi"/>
          <w:sz w:val="24"/>
          <w:szCs w:val="24"/>
        </w:rPr>
        <w:t>készülék</w:t>
      </w:r>
      <w:r w:rsidR="00D10B7B">
        <w:rPr>
          <w:rFonts w:cstheme="minorHAnsi"/>
          <w:sz w:val="24"/>
          <w:szCs w:val="24"/>
        </w:rPr>
        <w:t xml:space="preserve"> és</w:t>
      </w:r>
      <w:r w:rsidR="00330D2F">
        <w:rPr>
          <w:rFonts w:cstheme="minorHAnsi"/>
          <w:sz w:val="24"/>
          <w:szCs w:val="24"/>
        </w:rPr>
        <w:t xml:space="preserve"> új központok kerültek rendszeresítésre, a hálózatot új vezetéktípusokkal építették, </w:t>
      </w:r>
      <w:r w:rsidR="00330D2F">
        <w:rPr>
          <w:rFonts w:cstheme="minorHAnsi"/>
          <w:sz w:val="24"/>
          <w:szCs w:val="24"/>
        </w:rPr>
        <w:lastRenderedPageBreak/>
        <w:t xml:space="preserve">azokat új </w:t>
      </w:r>
      <w:r w:rsidR="00214449">
        <w:rPr>
          <w:rFonts w:cstheme="minorHAnsi"/>
          <w:sz w:val="24"/>
          <w:szCs w:val="24"/>
        </w:rPr>
        <w:t>kábeldobokról telepítették új gombolyítókkal</w:t>
      </w:r>
      <w:r w:rsidR="00E05BC6">
        <w:rPr>
          <w:rFonts w:cstheme="minorHAnsi"/>
          <w:sz w:val="24"/>
          <w:szCs w:val="24"/>
        </w:rPr>
        <w:t xml:space="preserve">, és </w:t>
      </w:r>
      <w:r w:rsidR="003C7AB0">
        <w:rPr>
          <w:rFonts w:cstheme="minorHAnsi"/>
          <w:sz w:val="24"/>
          <w:szCs w:val="24"/>
        </w:rPr>
        <w:t>a Ludovika Akadémia állományából több fegyvernemmel együtt kiválva</w:t>
      </w:r>
      <w:r w:rsidR="00E05BC6">
        <w:rPr>
          <w:rFonts w:cstheme="minorHAnsi"/>
          <w:sz w:val="24"/>
          <w:szCs w:val="24"/>
        </w:rPr>
        <w:t xml:space="preserve"> </w:t>
      </w:r>
      <w:r w:rsidR="003C7AB0">
        <w:rPr>
          <w:rFonts w:cstheme="minorHAnsi"/>
          <w:sz w:val="24"/>
          <w:szCs w:val="24"/>
        </w:rPr>
        <w:t>az önállósulás útjára lép</w:t>
      </w:r>
      <w:r w:rsidR="005164B5">
        <w:rPr>
          <w:rFonts w:cstheme="minorHAnsi"/>
          <w:sz w:val="24"/>
          <w:szCs w:val="24"/>
        </w:rPr>
        <w:t>ett</w:t>
      </w:r>
      <w:r w:rsidR="003C7AB0">
        <w:rPr>
          <w:rFonts w:cstheme="minorHAnsi"/>
          <w:sz w:val="24"/>
          <w:szCs w:val="24"/>
        </w:rPr>
        <w:t xml:space="preserve"> a Hidegkúti úton a híradó szak.</w:t>
      </w:r>
    </w:p>
    <w:p w14:paraId="7413F4FF" w14:textId="77777777" w:rsidR="003C7AB0" w:rsidRDefault="00621E3A" w:rsidP="00EC7FE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Mindezek mellett 1931 a magyar telefónia 50. évfordulója is.</w:t>
      </w:r>
    </w:p>
    <w:p w14:paraId="3CAAD226" w14:textId="77777777" w:rsidR="00452BB1" w:rsidRDefault="00452BB1" w:rsidP="00EC7FEF">
      <w:pPr>
        <w:jc w:val="both"/>
        <w:rPr>
          <w:rFonts w:cstheme="minorHAnsi"/>
          <w:sz w:val="24"/>
          <w:szCs w:val="24"/>
        </w:rPr>
      </w:pPr>
    </w:p>
    <w:p w14:paraId="004CCADC" w14:textId="50513052" w:rsidR="00EC7FEF" w:rsidRPr="00F64BF0" w:rsidRDefault="006437C1" w:rsidP="00EC7FE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tábori </w:t>
      </w:r>
      <w:r w:rsidR="000C4E40">
        <w:rPr>
          <w:rFonts w:cstheme="minorHAnsi"/>
          <w:sz w:val="24"/>
          <w:szCs w:val="24"/>
        </w:rPr>
        <w:t>TBK</w:t>
      </w:r>
      <w:r>
        <w:rPr>
          <w:rFonts w:cstheme="minorHAnsi"/>
          <w:sz w:val="24"/>
          <w:szCs w:val="24"/>
        </w:rPr>
        <w:t xml:space="preserve"> terén a teljesen új, </w:t>
      </w:r>
      <w:r w:rsidRPr="006437C1">
        <w:rPr>
          <w:rFonts w:cstheme="minorHAnsi"/>
          <w:b/>
          <w:sz w:val="24"/>
          <w:szCs w:val="24"/>
        </w:rPr>
        <w:t>egységes 30 M.</w:t>
      </w:r>
      <w:r>
        <w:rPr>
          <w:rFonts w:cstheme="minorHAnsi"/>
          <w:sz w:val="24"/>
          <w:szCs w:val="24"/>
        </w:rPr>
        <w:t xml:space="preserve"> távbeszélő készülék jelenik meg. Az </w:t>
      </w:r>
      <w:r w:rsidRPr="006437C1">
        <w:rPr>
          <w:rFonts w:cstheme="minorHAnsi"/>
          <w:i/>
          <w:sz w:val="24"/>
          <w:szCs w:val="24"/>
        </w:rPr>
        <w:t>egységes</w:t>
      </w:r>
      <w:r>
        <w:rPr>
          <w:rFonts w:cstheme="minorHAnsi"/>
          <w:sz w:val="24"/>
          <w:szCs w:val="24"/>
        </w:rPr>
        <w:t xml:space="preserve"> jelző arra utal, hogy a több környezetet is kiszolgáló készlet egy </w:t>
      </w:r>
      <w:r w:rsidRPr="006437C1">
        <w:rPr>
          <w:rFonts w:cstheme="minorHAnsi"/>
          <w:b/>
          <w:sz w:val="24"/>
          <w:szCs w:val="24"/>
        </w:rPr>
        <w:t>30 M.</w:t>
      </w:r>
      <w:r>
        <w:rPr>
          <w:rFonts w:cstheme="minorHAnsi"/>
          <w:sz w:val="24"/>
          <w:szCs w:val="24"/>
        </w:rPr>
        <w:t xml:space="preserve"> zengőjeles (fónikus) </w:t>
      </w:r>
      <w:r w:rsidRPr="006437C1">
        <w:rPr>
          <w:rFonts w:cstheme="minorHAnsi"/>
          <w:b/>
          <w:sz w:val="24"/>
          <w:szCs w:val="24"/>
        </w:rPr>
        <w:t>alapkészülékből</w:t>
      </w:r>
      <w:r>
        <w:rPr>
          <w:rFonts w:cstheme="minorHAnsi"/>
          <w:sz w:val="24"/>
          <w:szCs w:val="24"/>
        </w:rPr>
        <w:t xml:space="preserve">, egy csengőjeles (induktoros) </w:t>
      </w:r>
      <w:r w:rsidRPr="009F5C30">
        <w:rPr>
          <w:rFonts w:cstheme="minorHAnsi"/>
          <w:b/>
          <w:sz w:val="24"/>
          <w:szCs w:val="24"/>
        </w:rPr>
        <w:t>30 M. pótkészülékből</w:t>
      </w:r>
      <w:r>
        <w:rPr>
          <w:rFonts w:cstheme="minorHAnsi"/>
          <w:sz w:val="24"/>
          <w:szCs w:val="24"/>
        </w:rPr>
        <w:t xml:space="preserve"> illetve ezek további kiegészítőiből (automatikus számtárcsa és dobozhallgató) áll.</w:t>
      </w:r>
    </w:p>
    <w:p w14:paraId="0FD2DF71" w14:textId="6284B3D5" w:rsidR="00191DB3" w:rsidRDefault="001C4136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Az alapkészülék keményfa </w:t>
      </w:r>
      <w:r w:rsidR="00B316CE">
        <w:rPr>
          <w:rFonts w:cstheme="minorHAnsi"/>
          <w:sz w:val="24"/>
          <w:szCs w:val="24"/>
        </w:rPr>
        <w:t xml:space="preserve">(lakkozott bükk) </w:t>
      </w:r>
      <w:r>
        <w:rPr>
          <w:rFonts w:cstheme="minorHAnsi"/>
          <w:sz w:val="24"/>
          <w:szCs w:val="24"/>
        </w:rPr>
        <w:t>házban kapott helyet</w:t>
      </w:r>
      <w:r w:rsidR="00A749F3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a tetején fogantyúval és az oldalára </w:t>
      </w:r>
      <w:r w:rsidR="003D1060">
        <w:rPr>
          <w:rFonts w:cstheme="minorHAnsi"/>
          <w:sz w:val="24"/>
          <w:szCs w:val="24"/>
        </w:rPr>
        <w:t xml:space="preserve">oldható (de a </w:t>
      </w:r>
      <w:r>
        <w:rPr>
          <w:rFonts w:cstheme="minorHAnsi"/>
          <w:sz w:val="24"/>
          <w:szCs w:val="24"/>
        </w:rPr>
        <w:t>kiakadást gátló</w:t>
      </w:r>
      <w:r w:rsidR="005E2E61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 szerelékekkel rögzített bőr vállszíjjal volt ellátva</w:t>
      </w:r>
      <w:r w:rsidR="00D93529">
        <w:rPr>
          <w:rFonts w:cstheme="minorHAnsi"/>
          <w:sz w:val="24"/>
          <w:szCs w:val="24"/>
        </w:rPr>
        <w:t>.</w:t>
      </w:r>
    </w:p>
    <w:p w14:paraId="4C6E4458" w14:textId="77777777" w:rsidR="001C4136" w:rsidRDefault="00A749F3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Málházott állapotban a fedélben kapott helyet a kézibeszélő, és ide voltak rögzítve a földlemez és a szerelőkulcs is. A fedél alatti szerelvénylemezen vannak a kézibeszélő és a póthallgató csat</w:t>
      </w:r>
      <w:r w:rsidR="00646419">
        <w:rPr>
          <w:rFonts w:cstheme="minorHAnsi"/>
          <w:sz w:val="24"/>
          <w:szCs w:val="24"/>
        </w:rPr>
        <w:t>lakozóaljzatai, a vonalszorítók és</w:t>
      </w:r>
      <w:r>
        <w:rPr>
          <w:rFonts w:cstheme="minorHAnsi"/>
          <w:sz w:val="24"/>
          <w:szCs w:val="24"/>
        </w:rPr>
        <w:t xml:space="preserve"> a </w:t>
      </w:r>
      <w:r w:rsidR="00646419">
        <w:rPr>
          <w:rFonts w:cstheme="minorHAnsi"/>
          <w:sz w:val="24"/>
          <w:szCs w:val="24"/>
        </w:rPr>
        <w:t xml:space="preserve">rezgő </w:t>
      </w:r>
      <w:r>
        <w:rPr>
          <w:rFonts w:cstheme="minorHAnsi"/>
          <w:sz w:val="24"/>
          <w:szCs w:val="24"/>
        </w:rPr>
        <w:t xml:space="preserve">kihajtható </w:t>
      </w:r>
      <w:r w:rsidR="00646419">
        <w:rPr>
          <w:rFonts w:cstheme="minorHAnsi"/>
          <w:sz w:val="24"/>
          <w:szCs w:val="24"/>
        </w:rPr>
        <w:t>karú billentyűje. A tőle jobbra eső rekeszben tároljuk a póthallgatót.</w:t>
      </w:r>
    </w:p>
    <w:p w14:paraId="3D40B770" w14:textId="77777777" w:rsidR="00646419" w:rsidRDefault="00646419" w:rsidP="0064641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655CBDAE" wp14:editId="31E59E25">
            <wp:extent cx="4762500" cy="345757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M_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A2ADC" w14:textId="5D0EABDE" w:rsidR="00646419" w:rsidRDefault="00943E18" w:rsidP="00646419">
      <w:pPr>
        <w:jc w:val="center"/>
        <w:rPr>
          <w:rFonts w:cstheme="minorHAnsi"/>
          <w:sz w:val="24"/>
          <w:szCs w:val="24"/>
        </w:rPr>
      </w:pPr>
      <w:r>
        <w:rPr>
          <w:rStyle w:val="Finomkiemels"/>
        </w:rPr>
        <w:t xml:space="preserve">16. </w:t>
      </w:r>
      <w:r w:rsidR="00646419">
        <w:rPr>
          <w:rStyle w:val="Finomkiemels"/>
        </w:rPr>
        <w:t>a 30 M. távbeszélő alapkészülék nyitott állapotban</w:t>
      </w:r>
      <w:r>
        <w:rPr>
          <w:rStyle w:val="Finomkiemels"/>
        </w:rPr>
        <w:br/>
        <w:t>fotó: Hajdú József</w:t>
      </w:r>
    </w:p>
    <w:p w14:paraId="44DB3EB2" w14:textId="77777777" w:rsidR="00646419" w:rsidRDefault="00646419" w:rsidP="00535F1B">
      <w:pPr>
        <w:jc w:val="both"/>
        <w:rPr>
          <w:rFonts w:cstheme="minorHAnsi"/>
          <w:sz w:val="24"/>
          <w:szCs w:val="24"/>
        </w:rPr>
      </w:pPr>
    </w:p>
    <w:p w14:paraId="2A010769" w14:textId="77777777" w:rsidR="001C076D" w:rsidRDefault="00835588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szerelvénylemezt felnyitva, az alján kap helyet a rezgő és villámvédő szénpár, az alatta levő rekeszekben pedig a 2*1,5 V-os telep és egy alumínium lemezen a kapcsolási rajz, az aljára erősítve egy pót mikrofonbetét és tartalék villámvédő szénpár.</w:t>
      </w:r>
      <w:r w:rsidR="001C076D">
        <w:rPr>
          <w:rFonts w:cstheme="minorHAnsi"/>
          <w:sz w:val="24"/>
          <w:szCs w:val="24"/>
        </w:rPr>
        <w:t xml:space="preserve"> A telep behelyezése </w:t>
      </w:r>
      <w:r w:rsidR="003F089A">
        <w:rPr>
          <w:rFonts w:cstheme="minorHAnsi"/>
          <w:sz w:val="24"/>
          <w:szCs w:val="24"/>
        </w:rPr>
        <w:t>é</w:t>
      </w:r>
      <w:r w:rsidR="001C076D">
        <w:rPr>
          <w:rFonts w:cstheme="minorHAnsi"/>
          <w:sz w:val="24"/>
          <w:szCs w:val="24"/>
        </w:rPr>
        <w:t>s a vonalvezetékek bekötése után a rezgőkapcsolót kihajtva, a kézibeszélőt (és esetleg a póthallgatót) csatlakoztatva a TBK zengőjeles környezetben üzemképes állapotba került.</w:t>
      </w:r>
    </w:p>
    <w:p w14:paraId="7D1E35EB" w14:textId="2F89D49C" w:rsidR="003755B3" w:rsidRDefault="00B316CE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Az összes ismert darabot a Standard Villamossági Rt. gyártotta. A képeken szereplő példány </w:t>
      </w:r>
      <w:r w:rsidR="00D30F76">
        <w:rPr>
          <w:rFonts w:cstheme="minorHAnsi"/>
          <w:sz w:val="24"/>
          <w:szCs w:val="24"/>
        </w:rPr>
        <w:t xml:space="preserve">–ha nem is </w:t>
      </w:r>
      <w:r w:rsidR="00242C86">
        <w:rPr>
          <w:rFonts w:cstheme="minorHAnsi"/>
          <w:sz w:val="24"/>
          <w:szCs w:val="24"/>
        </w:rPr>
        <w:t>egyértelműen</w:t>
      </w:r>
      <w:r w:rsidR="00D30F76">
        <w:rPr>
          <w:rFonts w:cstheme="minorHAnsi"/>
          <w:sz w:val="24"/>
          <w:szCs w:val="24"/>
        </w:rPr>
        <w:t xml:space="preserve">–, de nevesített, egy </w:t>
      </w:r>
      <w:r w:rsidR="00D30F76" w:rsidRPr="00D30F76">
        <w:rPr>
          <w:rFonts w:cstheme="minorHAnsi"/>
          <w:i/>
          <w:sz w:val="24"/>
          <w:szCs w:val="24"/>
        </w:rPr>
        <w:t>Török</w:t>
      </w:r>
      <w:r w:rsidR="00D30F76">
        <w:rPr>
          <w:rFonts w:cstheme="minorHAnsi"/>
          <w:sz w:val="24"/>
          <w:szCs w:val="24"/>
        </w:rPr>
        <w:t xml:space="preserve"> nevű </w:t>
      </w:r>
      <w:r w:rsidR="002D7E91">
        <w:rPr>
          <w:rFonts w:cstheme="minorHAnsi"/>
          <w:sz w:val="24"/>
          <w:szCs w:val="24"/>
        </w:rPr>
        <w:t xml:space="preserve">híradó </w:t>
      </w:r>
      <w:r w:rsidR="00D30F76">
        <w:rPr>
          <w:rFonts w:cstheme="minorHAnsi"/>
          <w:sz w:val="24"/>
          <w:szCs w:val="24"/>
        </w:rPr>
        <w:t>honvéd biztosan használta:</w:t>
      </w:r>
    </w:p>
    <w:p w14:paraId="0B077EDF" w14:textId="77777777" w:rsidR="00D30F76" w:rsidRDefault="00D30F76" w:rsidP="00535F1B">
      <w:pPr>
        <w:jc w:val="both"/>
        <w:rPr>
          <w:rFonts w:cstheme="minorHAnsi"/>
          <w:sz w:val="24"/>
          <w:szCs w:val="24"/>
        </w:rPr>
      </w:pPr>
    </w:p>
    <w:p w14:paraId="399AE649" w14:textId="77777777" w:rsidR="00D30F76" w:rsidRDefault="00D30F76" w:rsidP="00D30F76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59CC27C0" wp14:editId="081DE62B">
            <wp:extent cx="4762500" cy="2047875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M_toro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15DFB" w14:textId="13006E19" w:rsidR="00D30F76" w:rsidRDefault="00943E18" w:rsidP="00D30F76">
      <w:pPr>
        <w:jc w:val="center"/>
        <w:rPr>
          <w:rFonts w:cstheme="minorHAnsi"/>
          <w:sz w:val="24"/>
          <w:szCs w:val="24"/>
        </w:rPr>
      </w:pPr>
      <w:r>
        <w:rPr>
          <w:rStyle w:val="Finomkiemels"/>
        </w:rPr>
        <w:t xml:space="preserve">18. </w:t>
      </w:r>
      <w:r w:rsidR="001A7CD1">
        <w:rPr>
          <w:rStyle w:val="Finomkiemels"/>
        </w:rPr>
        <w:t>a távbeszélő</w:t>
      </w:r>
      <w:r w:rsidR="00882DCD">
        <w:rPr>
          <w:rStyle w:val="Finomkiemels"/>
        </w:rPr>
        <w:t>t használó</w:t>
      </w:r>
      <w:r w:rsidR="001A7CD1">
        <w:rPr>
          <w:rStyle w:val="Finomkiemels"/>
        </w:rPr>
        <w:t xml:space="preserve"> névjegye a fedélben</w:t>
      </w:r>
      <w:r>
        <w:rPr>
          <w:rStyle w:val="Finomkiemels"/>
        </w:rPr>
        <w:br/>
        <w:t>fotó: Hajdú József</w:t>
      </w:r>
    </w:p>
    <w:p w14:paraId="2BFF2965" w14:textId="77777777" w:rsidR="00D30F76" w:rsidRDefault="00D30F76" w:rsidP="00535F1B">
      <w:pPr>
        <w:jc w:val="both"/>
        <w:rPr>
          <w:rFonts w:cstheme="minorHAnsi"/>
          <w:sz w:val="24"/>
          <w:szCs w:val="24"/>
        </w:rPr>
      </w:pPr>
    </w:p>
    <w:p w14:paraId="76E3DEE8" w14:textId="77777777" w:rsidR="00D30F76" w:rsidRDefault="003F089A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</w:t>
      </w:r>
      <w:r w:rsidRPr="00911B8C">
        <w:rPr>
          <w:rFonts w:cstheme="minorHAnsi"/>
          <w:b/>
          <w:sz w:val="24"/>
          <w:szCs w:val="24"/>
        </w:rPr>
        <w:t xml:space="preserve">30 M. </w:t>
      </w:r>
      <w:r w:rsidR="00911B8C" w:rsidRPr="00911B8C">
        <w:rPr>
          <w:rFonts w:cstheme="minorHAnsi"/>
          <w:b/>
          <w:sz w:val="24"/>
          <w:szCs w:val="24"/>
        </w:rPr>
        <w:t>induktoros</w:t>
      </w:r>
      <w:r>
        <w:rPr>
          <w:rFonts w:cstheme="minorHAnsi"/>
          <w:sz w:val="24"/>
          <w:szCs w:val="24"/>
        </w:rPr>
        <w:t xml:space="preserve"> pótkészülék </w:t>
      </w:r>
      <w:r w:rsidR="00911B8C">
        <w:rPr>
          <w:rFonts w:cstheme="minorHAnsi"/>
          <w:sz w:val="24"/>
          <w:szCs w:val="24"/>
        </w:rPr>
        <w:t>elsőrendű szerepe, hogy az alapkészüléket kiegészítve, azt csengőjeles környezetben is használhassuk. Ezen kívül, a pótkészüléket –megfelelő kiegészítőkkel felszerelve–, önállóan használhatjuk helyi (LB), központi (CB) teleprendszerű, valamint önműködő (automatikus) kapcsolású távbeszélő hálózatokban.</w:t>
      </w:r>
    </w:p>
    <w:p w14:paraId="1EEB549B" w14:textId="09B016EA" w:rsidR="00720CEC" w:rsidRDefault="00DB504F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készülék szintén sarokvasakkal védett tölgyfa szekrényben kapott helyet, fogantyúval és lecsatolható hordszíjjal van ellátva.</w:t>
      </w:r>
      <w:r w:rsidR="00DF640C">
        <w:rPr>
          <w:rFonts w:cstheme="minorHAnsi"/>
          <w:sz w:val="24"/>
          <w:szCs w:val="24"/>
        </w:rPr>
        <w:t xml:space="preserve"> </w:t>
      </w:r>
      <w:r w:rsidR="00FD570E">
        <w:rPr>
          <w:rFonts w:cstheme="minorHAnsi"/>
          <w:sz w:val="24"/>
          <w:szCs w:val="24"/>
        </w:rPr>
        <w:t xml:space="preserve">A szekrényben van az ellenállomás megcsengetésére szolgáló induktor, a saját csengőmű, </w:t>
      </w:r>
      <w:r w:rsidR="00322F00">
        <w:rPr>
          <w:rFonts w:cstheme="minorHAnsi"/>
          <w:sz w:val="24"/>
          <w:szCs w:val="24"/>
        </w:rPr>
        <w:t>míg</w:t>
      </w:r>
      <w:r w:rsidR="00FD570E">
        <w:rPr>
          <w:rFonts w:cstheme="minorHAnsi"/>
          <w:sz w:val="24"/>
          <w:szCs w:val="24"/>
        </w:rPr>
        <w:t xml:space="preserve"> a szerelvénylapon a kézibeszélő felakasztására szolgáló kihajtható automata bontóvilla.</w:t>
      </w:r>
    </w:p>
    <w:p w14:paraId="2DC52BFE" w14:textId="77777777" w:rsidR="00A01531" w:rsidRDefault="00A01531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Bár gyakori használatára nem volt szükség, ha a TBK-t automata kapcsolású távbeszélő hálózatban akartuk használni (akár postaszabványúban), elláttuk a 30 M. tárcsázóval:</w:t>
      </w:r>
    </w:p>
    <w:p w14:paraId="0035805A" w14:textId="77777777" w:rsidR="00A01531" w:rsidRDefault="00B1626B" w:rsidP="00A01531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1130733F" wp14:editId="0AC1ECA4">
            <wp:extent cx="4762500" cy="271462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M_pot_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99E57" w14:textId="574232C4" w:rsidR="00017BAA" w:rsidRDefault="00943E18" w:rsidP="00A01531">
      <w:pPr>
        <w:jc w:val="center"/>
        <w:rPr>
          <w:rFonts w:cstheme="minorHAnsi"/>
          <w:sz w:val="24"/>
          <w:szCs w:val="24"/>
        </w:rPr>
      </w:pPr>
      <w:r>
        <w:rPr>
          <w:rStyle w:val="Finomkiemels"/>
        </w:rPr>
        <w:lastRenderedPageBreak/>
        <w:t xml:space="preserve">20. </w:t>
      </w:r>
      <w:r w:rsidR="00B1626B">
        <w:rPr>
          <w:rStyle w:val="Finomkiemels"/>
        </w:rPr>
        <w:t xml:space="preserve">a 30 M. tárcsázó </w:t>
      </w:r>
      <w:r w:rsidR="001D07B6">
        <w:rPr>
          <w:rStyle w:val="Finomkiemels"/>
        </w:rPr>
        <w:t xml:space="preserve">nyitott </w:t>
      </w:r>
      <w:r w:rsidR="00B1626B">
        <w:rPr>
          <w:rStyle w:val="Finomkiemels"/>
        </w:rPr>
        <w:t>és a pótszekrényhez csatlakoztat</w:t>
      </w:r>
      <w:r w:rsidR="00322F00">
        <w:rPr>
          <w:rStyle w:val="Finomkiemels"/>
        </w:rPr>
        <w:t>ott</w:t>
      </w:r>
      <w:r w:rsidR="002C3657">
        <w:rPr>
          <w:rStyle w:val="Finomkiemels"/>
        </w:rPr>
        <w:t>,</w:t>
      </w:r>
      <w:r w:rsidR="00B1626B">
        <w:rPr>
          <w:rStyle w:val="Finomkiemels"/>
        </w:rPr>
        <w:t xml:space="preserve"> üzemkész állapotban</w:t>
      </w:r>
      <w:r>
        <w:rPr>
          <w:rStyle w:val="Finomkiemels"/>
        </w:rPr>
        <w:br/>
      </w:r>
      <w:r w:rsidR="00B828FC">
        <w:rPr>
          <w:rStyle w:val="Finomkiemels"/>
          <w:color w:val="auto"/>
        </w:rPr>
        <w:t>Híradó felszerelési utasítás IV. rész, 30 M távbeszélő készülék, csengőjeles pótszekrény és dobozhallgató ábrafüzete, 1939</w:t>
      </w:r>
    </w:p>
    <w:p w14:paraId="7D8C386F" w14:textId="77777777" w:rsidR="00017BAA" w:rsidRDefault="00017BAA" w:rsidP="00535F1B">
      <w:pPr>
        <w:jc w:val="both"/>
        <w:rPr>
          <w:rFonts w:cstheme="minorHAnsi"/>
          <w:sz w:val="24"/>
          <w:szCs w:val="24"/>
        </w:rPr>
      </w:pPr>
    </w:p>
    <w:p w14:paraId="075DF7D5" w14:textId="77777777" w:rsidR="00017BAA" w:rsidRDefault="0061175A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TBK-val együtt rendszeresítve lett a </w:t>
      </w:r>
      <w:r w:rsidRPr="0061175A">
        <w:rPr>
          <w:rFonts w:cstheme="minorHAnsi"/>
          <w:b/>
          <w:sz w:val="24"/>
          <w:szCs w:val="24"/>
        </w:rPr>
        <w:t>7 M. dobozhallgató</w:t>
      </w:r>
      <w:r>
        <w:rPr>
          <w:rFonts w:cstheme="minorHAnsi"/>
          <w:sz w:val="24"/>
          <w:szCs w:val="24"/>
        </w:rPr>
        <w:t xml:space="preserve"> utódja is, a </w:t>
      </w:r>
      <w:r w:rsidRPr="0061175A">
        <w:rPr>
          <w:rFonts w:cstheme="minorHAnsi"/>
          <w:b/>
          <w:sz w:val="24"/>
          <w:szCs w:val="24"/>
        </w:rPr>
        <w:t>30 M.</w:t>
      </w:r>
      <w:r w:rsidR="00047F9A">
        <w:rPr>
          <w:rFonts w:cstheme="minorHAnsi"/>
          <w:b/>
          <w:sz w:val="24"/>
          <w:szCs w:val="24"/>
        </w:rPr>
        <w:t xml:space="preserve"> dobozhallgató</w:t>
      </w:r>
      <w:r>
        <w:rPr>
          <w:rFonts w:cstheme="minorHAnsi"/>
          <w:sz w:val="24"/>
          <w:szCs w:val="24"/>
        </w:rPr>
        <w:t>,</w:t>
      </w:r>
      <w:r w:rsidR="00047F9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 derékszíjra fűzhető bőrtokban az immár távbeszélőhöz is csatlakoztatható hallgató, a hangtölcsér és a hívósíp kaptak helyet.</w:t>
      </w:r>
    </w:p>
    <w:p w14:paraId="2F8CBAD4" w14:textId="77777777" w:rsidR="0061175A" w:rsidRDefault="0061175A" w:rsidP="00535F1B">
      <w:pPr>
        <w:jc w:val="both"/>
        <w:rPr>
          <w:rFonts w:cstheme="minorHAnsi"/>
          <w:sz w:val="24"/>
          <w:szCs w:val="24"/>
        </w:rPr>
      </w:pPr>
    </w:p>
    <w:p w14:paraId="44E82ED5" w14:textId="77777777" w:rsidR="0061175A" w:rsidRDefault="003818B4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központi kapcsolók területén egy 10 vonalas és egy 30 vonalas központ is született.</w:t>
      </w:r>
    </w:p>
    <w:p w14:paraId="1A5976BA" w14:textId="77777777" w:rsidR="00022A67" w:rsidRDefault="003818B4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</w:t>
      </w:r>
      <w:bookmarkStart w:id="2" w:name="_Hlk105443442"/>
      <w:r w:rsidRPr="003818B4">
        <w:rPr>
          <w:rFonts w:cstheme="minorHAnsi"/>
          <w:b/>
          <w:bCs/>
          <w:sz w:val="24"/>
          <w:szCs w:val="24"/>
        </w:rPr>
        <w:t>30 M. 10-es központi kapcsoló</w:t>
      </w:r>
      <w:bookmarkEnd w:id="2"/>
      <w:r>
        <w:rPr>
          <w:rFonts w:cstheme="minorHAnsi"/>
          <w:sz w:val="24"/>
          <w:szCs w:val="24"/>
        </w:rPr>
        <w:t xml:space="preserve"> </w:t>
      </w:r>
      <w:r w:rsidR="004677C2">
        <w:rPr>
          <w:rFonts w:cstheme="minorHAnsi"/>
          <w:sz w:val="24"/>
          <w:szCs w:val="24"/>
        </w:rPr>
        <w:t xml:space="preserve">csengő- és zengőjeles hívású állomások bekapcsolására is alkalmas, sőt, a </w:t>
      </w:r>
      <w:r w:rsidR="004677C2" w:rsidRPr="004677C2">
        <w:rPr>
          <w:rFonts w:cstheme="minorHAnsi"/>
          <w:b/>
          <w:bCs/>
          <w:sz w:val="24"/>
          <w:szCs w:val="24"/>
        </w:rPr>
        <w:t>KT</w:t>
      </w:r>
      <w:r w:rsidR="004677C2">
        <w:rPr>
          <w:rFonts w:cstheme="minorHAnsi"/>
          <w:sz w:val="24"/>
          <w:szCs w:val="24"/>
        </w:rPr>
        <w:t xml:space="preserve"> (közös telep) jelzésű sávjaiba CB rendszerű (központi telepes) vonalakat is beköthetünk.</w:t>
      </w:r>
      <w:r w:rsidR="00022A67">
        <w:rPr>
          <w:rFonts w:cstheme="minorHAnsi"/>
          <w:sz w:val="24"/>
          <w:szCs w:val="24"/>
        </w:rPr>
        <w:t xml:space="preserve"> Több mint 10 vonal esetén további egy vagy két kapcsoló helyezhető melléje, és akár egy kezelő is végezheti mindhármon a kapcsolást.</w:t>
      </w:r>
    </w:p>
    <w:p w14:paraId="752C6CC6" w14:textId="77777777" w:rsidR="003818B4" w:rsidRDefault="004677C2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Az egység két, egymással </w:t>
      </w:r>
      <w:r w:rsidR="00DA2D3C">
        <w:rPr>
          <w:rFonts w:cstheme="minorHAnsi"/>
          <w:sz w:val="24"/>
          <w:szCs w:val="24"/>
        </w:rPr>
        <w:t xml:space="preserve">elektromosan </w:t>
      </w:r>
      <w:r>
        <w:rPr>
          <w:rFonts w:cstheme="minorHAnsi"/>
          <w:sz w:val="24"/>
          <w:szCs w:val="24"/>
        </w:rPr>
        <w:t>összekötött szekrénybe van szerelve.</w:t>
      </w:r>
    </w:p>
    <w:p w14:paraId="4455D267" w14:textId="77777777" w:rsidR="004677C2" w:rsidRDefault="00D1240C" w:rsidP="004677C2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1D8FCFDE" wp14:editId="31262DE6">
            <wp:extent cx="4762500" cy="4010025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5979B" w14:textId="4ECE5DB7" w:rsidR="004677C2" w:rsidRDefault="00943E18" w:rsidP="004677C2">
      <w:pPr>
        <w:jc w:val="center"/>
        <w:rPr>
          <w:rFonts w:cstheme="minorHAnsi"/>
          <w:sz w:val="24"/>
          <w:szCs w:val="24"/>
        </w:rPr>
      </w:pPr>
      <w:r>
        <w:rPr>
          <w:rStyle w:val="Finomkiemels"/>
        </w:rPr>
        <w:t xml:space="preserve">22. </w:t>
      </w:r>
      <w:r w:rsidR="00D1240C">
        <w:rPr>
          <w:rStyle w:val="Finomkiemels"/>
        </w:rPr>
        <w:t>a 30 M.</w:t>
      </w:r>
      <w:r w:rsidR="00047F9A" w:rsidRPr="00047F9A">
        <w:rPr>
          <w:rStyle w:val="Finomkiemels"/>
        </w:rPr>
        <w:t xml:space="preserve"> 10-es központi kapcsoló</w:t>
      </w:r>
      <w:r w:rsidR="002E4A7A">
        <w:rPr>
          <w:rStyle w:val="Finomkiemels"/>
        </w:rPr>
        <w:t>- és kezelőkészlet-szekrény</w:t>
      </w:r>
      <w:r w:rsidR="00047F9A">
        <w:rPr>
          <w:rStyle w:val="Finomkiemels"/>
        </w:rPr>
        <w:t xml:space="preserve"> üzemkész állapotban</w:t>
      </w:r>
      <w:r>
        <w:rPr>
          <w:rStyle w:val="Finomkiemels"/>
        </w:rPr>
        <w:br/>
      </w:r>
      <w:r w:rsidR="00E951C7" w:rsidRPr="00E951C7">
        <w:rPr>
          <w:rStyle w:val="Finomkiemels"/>
          <w:color w:val="auto"/>
        </w:rPr>
        <w:t>C</w:t>
      </w:r>
      <w:r w:rsidR="00E951C7">
        <w:rPr>
          <w:rStyle w:val="Finomkiemels"/>
          <w:color w:val="auto"/>
        </w:rPr>
        <w:t>sukás Endre alezredes: Vezetékes készülékismeret, 1943</w:t>
      </w:r>
    </w:p>
    <w:p w14:paraId="5945D525" w14:textId="77777777" w:rsidR="004677C2" w:rsidRDefault="004677C2" w:rsidP="00535F1B">
      <w:pPr>
        <w:jc w:val="both"/>
        <w:rPr>
          <w:rFonts w:cstheme="minorHAnsi"/>
          <w:sz w:val="24"/>
          <w:szCs w:val="24"/>
        </w:rPr>
      </w:pPr>
    </w:p>
    <w:p w14:paraId="670EE35A" w14:textId="77777777" w:rsidR="0061175A" w:rsidRDefault="00047F9A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A jobboldali, </w:t>
      </w:r>
      <w:r w:rsidRPr="00047F9A">
        <w:rPr>
          <w:rFonts w:cstheme="minorHAnsi"/>
          <w:i/>
          <w:iCs/>
          <w:sz w:val="24"/>
          <w:szCs w:val="24"/>
        </w:rPr>
        <w:t>kezelőkészlet-szekrényben</w:t>
      </w:r>
      <w:r>
        <w:rPr>
          <w:rFonts w:cstheme="minorHAnsi"/>
          <w:sz w:val="24"/>
          <w:szCs w:val="24"/>
        </w:rPr>
        <w:t xml:space="preserve"> kaptak helyet a rezgő és az induktor, a mellbeszélő (mikrofon) és a fejhallgató, valamint a működéshez szükséges tápegységek is. </w:t>
      </w:r>
      <w:r w:rsidR="00022A67">
        <w:rPr>
          <w:rFonts w:cstheme="minorHAnsi"/>
          <w:sz w:val="24"/>
          <w:szCs w:val="24"/>
        </w:rPr>
        <w:t>Szintén ebben tárolták a tartalék alkatrészeket. Szükség esetén erre az egységre rögzítették a számtárcsát.</w:t>
      </w:r>
    </w:p>
    <w:p w14:paraId="4134D7A6" w14:textId="77777777" w:rsidR="008A6A8A" w:rsidRDefault="00BA1F9B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baloldali, </w:t>
      </w:r>
      <w:r w:rsidRPr="001D7280">
        <w:rPr>
          <w:rFonts w:cstheme="minorHAnsi"/>
          <w:i/>
          <w:iCs/>
          <w:sz w:val="24"/>
          <w:szCs w:val="24"/>
        </w:rPr>
        <w:t>kapcsolószekrény</w:t>
      </w:r>
      <w:r>
        <w:rPr>
          <w:rFonts w:cstheme="minorHAnsi"/>
          <w:sz w:val="24"/>
          <w:szCs w:val="24"/>
        </w:rPr>
        <w:t xml:space="preserve"> is –akárcsak a jobboldali társa–, </w:t>
      </w:r>
      <w:r w:rsidR="00920B9E">
        <w:rPr>
          <w:rFonts w:cstheme="minorHAnsi"/>
          <w:sz w:val="24"/>
          <w:szCs w:val="24"/>
        </w:rPr>
        <w:t xml:space="preserve">lakkozott </w:t>
      </w:r>
      <w:r w:rsidR="001D7280">
        <w:rPr>
          <w:rFonts w:cstheme="minorHAnsi"/>
          <w:sz w:val="24"/>
          <w:szCs w:val="24"/>
        </w:rPr>
        <w:t>keményf</w:t>
      </w:r>
      <w:r w:rsidR="00920B9E">
        <w:rPr>
          <w:rFonts w:cstheme="minorHAnsi"/>
          <w:sz w:val="24"/>
          <w:szCs w:val="24"/>
        </w:rPr>
        <w:t>ával védett</w:t>
      </w:r>
      <w:r w:rsidR="001D7280">
        <w:rPr>
          <w:rFonts w:cstheme="minorHAnsi"/>
          <w:sz w:val="24"/>
          <w:szCs w:val="24"/>
        </w:rPr>
        <w:t xml:space="preserve"> és lecsatolható hordszíjjal </w:t>
      </w:r>
      <w:r w:rsidR="00920B9E">
        <w:rPr>
          <w:rFonts w:cstheme="minorHAnsi"/>
          <w:sz w:val="24"/>
          <w:szCs w:val="24"/>
        </w:rPr>
        <w:t xml:space="preserve">van </w:t>
      </w:r>
      <w:r w:rsidR="001D7280">
        <w:rPr>
          <w:rFonts w:cstheme="minorHAnsi"/>
          <w:sz w:val="24"/>
          <w:szCs w:val="24"/>
        </w:rPr>
        <w:t>ellátva.</w:t>
      </w:r>
    </w:p>
    <w:p w14:paraId="6793CD5C" w14:textId="4C45E9F8" w:rsidR="00394617" w:rsidRDefault="00920B9E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szekrény tetejét fel- és előlapját lenyitva férünk hozzá a kapcsolás</w:t>
      </w:r>
      <w:r w:rsidR="004238EE">
        <w:rPr>
          <w:rFonts w:cstheme="minorHAnsi"/>
          <w:sz w:val="24"/>
          <w:szCs w:val="24"/>
        </w:rPr>
        <w:t xml:space="preserve">hoz szükséges egységekhez. </w:t>
      </w:r>
      <w:r w:rsidR="00C83DF8">
        <w:rPr>
          <w:rFonts w:cstheme="minorHAnsi"/>
          <w:sz w:val="24"/>
          <w:szCs w:val="24"/>
        </w:rPr>
        <w:t xml:space="preserve">A fedél alatt vannak a bejövő vonalak kettős szorítói, </w:t>
      </w:r>
      <w:r w:rsidR="00DE1A66">
        <w:rPr>
          <w:rFonts w:cstheme="minorHAnsi"/>
          <w:sz w:val="24"/>
          <w:szCs w:val="24"/>
        </w:rPr>
        <w:t>ezeket egyvezetékes (földelt) módban is használhatjuk.</w:t>
      </w:r>
      <w:r w:rsidR="00394617">
        <w:rPr>
          <w:rFonts w:cstheme="minorHAnsi"/>
          <w:sz w:val="24"/>
          <w:szCs w:val="24"/>
        </w:rPr>
        <w:t xml:space="preserve"> A fedélben kapcsolási rajz</w:t>
      </w:r>
      <w:r w:rsidR="008E0811">
        <w:rPr>
          <w:rFonts w:cstheme="minorHAnsi"/>
          <w:sz w:val="24"/>
          <w:szCs w:val="24"/>
        </w:rPr>
        <w:t xml:space="preserve"> és </w:t>
      </w:r>
      <w:r w:rsidR="00642B21">
        <w:rPr>
          <w:rFonts w:cstheme="minorHAnsi"/>
          <w:sz w:val="24"/>
          <w:szCs w:val="24"/>
        </w:rPr>
        <w:t xml:space="preserve">a felső pereme alatt </w:t>
      </w:r>
      <w:r w:rsidR="008E0811">
        <w:rPr>
          <w:rFonts w:cstheme="minorHAnsi"/>
          <w:sz w:val="24"/>
          <w:szCs w:val="24"/>
        </w:rPr>
        <w:t>egy földlemez kapott helyet</w:t>
      </w:r>
      <w:r w:rsidR="00556939">
        <w:rPr>
          <w:rFonts w:cstheme="minorHAnsi"/>
          <w:sz w:val="24"/>
          <w:szCs w:val="24"/>
        </w:rPr>
        <w:t>.</w:t>
      </w:r>
    </w:p>
    <w:p w14:paraId="68E26EB2" w14:textId="77777777" w:rsidR="004A66F7" w:rsidRDefault="00DE1A66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Az előlapon 5 kettős vonalegységet találunk, felül a tartalékkal cserélhető villámvédők </w:t>
      </w:r>
      <w:r w:rsidR="00D75FC3">
        <w:rPr>
          <w:rFonts w:cstheme="minorHAnsi"/>
          <w:sz w:val="24"/>
          <w:szCs w:val="24"/>
        </w:rPr>
        <w:t xml:space="preserve">vannak elhelyezve, alattuk a bejövő hívást jelző ködfénylámpák (ezek is cserélhetőek), majd a vonalakhoz tartozó dugaszhüvelyek következnek. </w:t>
      </w:r>
      <w:r w:rsidR="00D4542F">
        <w:rPr>
          <w:rFonts w:cstheme="minorHAnsi"/>
          <w:sz w:val="24"/>
          <w:szCs w:val="24"/>
        </w:rPr>
        <w:t>A szekrény alsó, zárható rekeszében a kilenc dugaszzsinór van elhelyezve (5 rövid és 4 hosszú). Ezekkel történik a hívó és hívott fél összekapcsolása.</w:t>
      </w:r>
      <w:r w:rsidR="00E32331">
        <w:rPr>
          <w:rFonts w:cstheme="minorHAnsi"/>
          <w:sz w:val="24"/>
          <w:szCs w:val="24"/>
        </w:rPr>
        <w:t xml:space="preserve"> Körözvénykapcsolás (konferencia) is lehetséges.</w:t>
      </w:r>
    </w:p>
    <w:p w14:paraId="51BD8B7D" w14:textId="77777777" w:rsidR="008A6A8A" w:rsidRDefault="00DE1A66" w:rsidP="00DE1A66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lastRenderedPageBreak/>
        <w:drawing>
          <wp:inline distT="0" distB="0" distL="0" distR="0" wp14:anchorId="4BE50D2B" wp14:editId="2D370416">
            <wp:extent cx="4762500" cy="5705475"/>
            <wp:effectExtent l="0" t="0" r="0" b="952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ép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D18AB" w14:textId="1E81D928" w:rsidR="00C83DF8" w:rsidRDefault="00943E18" w:rsidP="00DE1A66">
      <w:pPr>
        <w:jc w:val="center"/>
        <w:rPr>
          <w:rFonts w:cstheme="minorHAnsi"/>
          <w:sz w:val="24"/>
          <w:szCs w:val="24"/>
        </w:rPr>
      </w:pPr>
      <w:r>
        <w:rPr>
          <w:rStyle w:val="Finomkiemels"/>
        </w:rPr>
        <w:t xml:space="preserve">25. </w:t>
      </w:r>
      <w:r w:rsidR="00DE1A66">
        <w:rPr>
          <w:rStyle w:val="Finomkiemels"/>
        </w:rPr>
        <w:t>a 30 M.</w:t>
      </w:r>
      <w:r w:rsidR="00DE1A66" w:rsidRPr="00047F9A">
        <w:rPr>
          <w:rStyle w:val="Finomkiemels"/>
        </w:rPr>
        <w:t xml:space="preserve"> 10-es központ kapcsoló</w:t>
      </w:r>
      <w:r w:rsidR="00DE1A66">
        <w:rPr>
          <w:rStyle w:val="Finomkiemels"/>
        </w:rPr>
        <w:t>szekrénye nyitott állapotban</w:t>
      </w:r>
      <w:r>
        <w:rPr>
          <w:rStyle w:val="Finomkiemels"/>
        </w:rPr>
        <w:br/>
        <w:t>fotó: Hajdú József</w:t>
      </w:r>
    </w:p>
    <w:p w14:paraId="78C8454A" w14:textId="77777777" w:rsidR="00C83DF8" w:rsidRDefault="00C83DF8" w:rsidP="00535F1B">
      <w:pPr>
        <w:jc w:val="both"/>
        <w:rPr>
          <w:rFonts w:cstheme="minorHAnsi"/>
          <w:sz w:val="24"/>
          <w:szCs w:val="24"/>
        </w:rPr>
      </w:pPr>
    </w:p>
    <w:p w14:paraId="36171AC0" w14:textId="77777777" w:rsidR="004A66F7" w:rsidRDefault="004A66F7" w:rsidP="004A66F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</w:t>
      </w:r>
      <w:r w:rsidRPr="009D7202">
        <w:rPr>
          <w:rFonts w:cstheme="minorHAnsi"/>
          <w:b/>
          <w:bCs/>
          <w:sz w:val="24"/>
          <w:szCs w:val="24"/>
        </w:rPr>
        <w:t>30 M. 30-as központi kapcsoló</w:t>
      </w:r>
      <w:r>
        <w:rPr>
          <w:rFonts w:cstheme="minorHAnsi"/>
          <w:sz w:val="24"/>
          <w:szCs w:val="24"/>
        </w:rPr>
        <w:t xml:space="preserve"> működése, szerkezete és kezelési módja azonos a 10-esével, a lényeges különbség, hogy az összes alkatrész tartozékokkal együtt egyetlen szekrénybe lett </w:t>
      </w:r>
      <w:r w:rsidR="0066630B">
        <w:rPr>
          <w:rFonts w:cstheme="minorHAnsi"/>
          <w:sz w:val="24"/>
          <w:szCs w:val="24"/>
        </w:rPr>
        <w:t>épít</w:t>
      </w:r>
      <w:r>
        <w:rPr>
          <w:rFonts w:cstheme="minorHAnsi"/>
          <w:sz w:val="24"/>
          <w:szCs w:val="24"/>
        </w:rPr>
        <w:t>ve.</w:t>
      </w:r>
      <w:r w:rsidR="0066630B">
        <w:rPr>
          <w:rFonts w:cstheme="minorHAnsi"/>
          <w:sz w:val="24"/>
          <w:szCs w:val="24"/>
        </w:rPr>
        <w:t xml:space="preserve"> Az egység tömege 67 kg.</w:t>
      </w:r>
      <w:r w:rsidR="00B44BD7">
        <w:rPr>
          <w:rFonts w:cstheme="minorHAnsi"/>
          <w:sz w:val="24"/>
          <w:szCs w:val="24"/>
        </w:rPr>
        <w:t xml:space="preserve"> Az oldalain fogantyúk, illetve a gépkocsiba való rögzítésre való szerelvények is helyet kaptak.</w:t>
      </w:r>
    </w:p>
    <w:p w14:paraId="2F69FCC3" w14:textId="77777777" w:rsidR="004A66F7" w:rsidRDefault="00807CF2" w:rsidP="004A66F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fedélben </w:t>
      </w:r>
      <w:r w:rsidR="00B44BD7">
        <w:rPr>
          <w:rFonts w:cstheme="minorHAnsi"/>
          <w:sz w:val="24"/>
          <w:szCs w:val="24"/>
        </w:rPr>
        <w:t>négy</w:t>
      </w:r>
      <w:r>
        <w:rPr>
          <w:rFonts w:cstheme="minorHAnsi"/>
          <w:sz w:val="24"/>
          <w:szCs w:val="24"/>
        </w:rPr>
        <w:t xml:space="preserve"> földlemez és két szerelőkulcs van rögzítve, az előlap</w:t>
      </w:r>
      <w:r w:rsidR="00B44BD7">
        <w:rPr>
          <w:rFonts w:cstheme="minorHAnsi"/>
          <w:sz w:val="24"/>
          <w:szCs w:val="24"/>
        </w:rPr>
        <w:t xml:space="preserve"> bels</w:t>
      </w:r>
      <w:r w:rsidR="002A7010">
        <w:rPr>
          <w:rFonts w:cstheme="minorHAnsi"/>
          <w:sz w:val="24"/>
          <w:szCs w:val="24"/>
        </w:rPr>
        <w:t>ő oldalán</w:t>
      </w:r>
      <w:r w:rsidR="00B44BD7">
        <w:rPr>
          <w:rFonts w:cstheme="minorHAnsi"/>
          <w:sz w:val="24"/>
          <w:szCs w:val="24"/>
        </w:rPr>
        <w:t xml:space="preserve"> a kapcsolási rajz, </w:t>
      </w:r>
      <w:r w:rsidR="00F860DB">
        <w:rPr>
          <w:rFonts w:cstheme="minorHAnsi"/>
          <w:sz w:val="24"/>
          <w:szCs w:val="24"/>
        </w:rPr>
        <w:t>mögötte</w:t>
      </w:r>
      <w:r>
        <w:rPr>
          <w:rFonts w:cstheme="minorHAnsi"/>
          <w:sz w:val="24"/>
          <w:szCs w:val="24"/>
        </w:rPr>
        <w:t xml:space="preserve"> </w:t>
      </w:r>
      <w:r w:rsidR="00B44BD7">
        <w:rPr>
          <w:rFonts w:cstheme="minorHAnsi"/>
          <w:sz w:val="24"/>
          <w:szCs w:val="24"/>
        </w:rPr>
        <w:t xml:space="preserve">a </w:t>
      </w:r>
      <w:r w:rsidR="00F860DB">
        <w:rPr>
          <w:rFonts w:cstheme="minorHAnsi"/>
          <w:sz w:val="24"/>
          <w:szCs w:val="24"/>
        </w:rPr>
        <w:t xml:space="preserve">már </w:t>
      </w:r>
      <w:r w:rsidR="00B44BD7">
        <w:rPr>
          <w:rFonts w:cstheme="minorHAnsi"/>
          <w:sz w:val="24"/>
          <w:szCs w:val="24"/>
        </w:rPr>
        <w:t>megismert</w:t>
      </w:r>
      <w:r>
        <w:rPr>
          <w:rFonts w:cstheme="minorHAnsi"/>
          <w:sz w:val="24"/>
          <w:szCs w:val="24"/>
        </w:rPr>
        <w:t xml:space="preserve"> kettős </w:t>
      </w:r>
      <w:r w:rsidR="00B44BD7">
        <w:rPr>
          <w:rFonts w:cstheme="minorHAnsi"/>
          <w:sz w:val="24"/>
          <w:szCs w:val="24"/>
        </w:rPr>
        <w:t xml:space="preserve">vonalegységek sorakoznak (15 darab). Alattuk </w:t>
      </w:r>
      <w:r w:rsidR="00F860DB">
        <w:rPr>
          <w:rFonts w:cstheme="minorHAnsi"/>
          <w:sz w:val="24"/>
          <w:szCs w:val="24"/>
        </w:rPr>
        <w:t xml:space="preserve">következnek a kettős hüvelypárok, majd egy ferde síkon </w:t>
      </w:r>
      <w:r w:rsidR="00093C5A">
        <w:rPr>
          <w:rFonts w:cstheme="minorHAnsi"/>
          <w:sz w:val="24"/>
          <w:szCs w:val="24"/>
        </w:rPr>
        <w:t>a kapcsoló dugaszok a zsinórok végén, melyeket rugók húznak lefelé. A szerelvénylap jobb oldalán alapfelszerelés a rögzített számtárcsa.</w:t>
      </w:r>
    </w:p>
    <w:p w14:paraId="76B68B64" w14:textId="6AB40E88" w:rsidR="004A66F7" w:rsidRDefault="00093C5A" w:rsidP="004A66F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Mivel nagy forgalom esetén egy kezelő nem elég, eleve két mellbeszélő és két fe</w:t>
      </w:r>
      <w:r w:rsidR="00943E18">
        <w:rPr>
          <w:rFonts w:cstheme="minorHAnsi"/>
          <w:sz w:val="24"/>
          <w:szCs w:val="24"/>
        </w:rPr>
        <w:t>j</w:t>
      </w:r>
      <w:r>
        <w:rPr>
          <w:rFonts w:cstheme="minorHAnsi"/>
          <w:sz w:val="24"/>
          <w:szCs w:val="24"/>
        </w:rPr>
        <w:t>hallgató csatlakoztatható a központhoz.</w:t>
      </w:r>
    </w:p>
    <w:p w14:paraId="540E79CE" w14:textId="77777777" w:rsidR="004A66F7" w:rsidRDefault="00942F47" w:rsidP="00807CF2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5880F0E4" wp14:editId="65A63843">
            <wp:extent cx="4762500" cy="3495675"/>
            <wp:effectExtent l="0" t="0" r="0" b="952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C50D" w14:textId="2E27A3D9" w:rsidR="00942F47" w:rsidRDefault="000D5287" w:rsidP="00807CF2">
      <w:pPr>
        <w:jc w:val="center"/>
        <w:rPr>
          <w:rFonts w:cstheme="minorHAnsi"/>
          <w:sz w:val="24"/>
          <w:szCs w:val="24"/>
        </w:rPr>
      </w:pPr>
      <w:r>
        <w:rPr>
          <w:rStyle w:val="Finomkiemels"/>
        </w:rPr>
        <w:t xml:space="preserve">27. </w:t>
      </w:r>
      <w:r w:rsidR="00942F47">
        <w:rPr>
          <w:rStyle w:val="Finomkiemels"/>
        </w:rPr>
        <w:t>a 30 M.</w:t>
      </w:r>
      <w:r w:rsidR="00942F47" w:rsidRPr="00047F9A">
        <w:rPr>
          <w:rStyle w:val="Finomkiemels"/>
        </w:rPr>
        <w:t xml:space="preserve"> </w:t>
      </w:r>
      <w:r w:rsidR="00942F47">
        <w:rPr>
          <w:rStyle w:val="Finomkiemels"/>
        </w:rPr>
        <w:t>3</w:t>
      </w:r>
      <w:r w:rsidR="00942F47" w:rsidRPr="00047F9A">
        <w:rPr>
          <w:rStyle w:val="Finomkiemels"/>
        </w:rPr>
        <w:t>0-</w:t>
      </w:r>
      <w:r w:rsidR="00942F47">
        <w:rPr>
          <w:rStyle w:val="Finomkiemels"/>
        </w:rPr>
        <w:t>a</w:t>
      </w:r>
      <w:r w:rsidR="00942F47" w:rsidRPr="00047F9A">
        <w:rPr>
          <w:rStyle w:val="Finomkiemels"/>
        </w:rPr>
        <w:t>s központ</w:t>
      </w:r>
      <w:r w:rsidR="00942F47">
        <w:rPr>
          <w:rStyle w:val="Finomkiemels"/>
        </w:rPr>
        <w:t>i</w:t>
      </w:r>
      <w:r w:rsidR="00942F47" w:rsidRPr="00047F9A">
        <w:rPr>
          <w:rStyle w:val="Finomkiemels"/>
        </w:rPr>
        <w:t xml:space="preserve"> kapcsoló</w:t>
      </w:r>
      <w:r w:rsidR="00942F47">
        <w:rPr>
          <w:rStyle w:val="Finomkiemels"/>
        </w:rPr>
        <w:t xml:space="preserve"> üzemben</w:t>
      </w:r>
      <w:r>
        <w:rPr>
          <w:rStyle w:val="Finomkiemels"/>
        </w:rPr>
        <w:br/>
      </w:r>
      <w:r w:rsidR="0014162B">
        <w:rPr>
          <w:rStyle w:val="Finomkiemels"/>
        </w:rPr>
        <w:t xml:space="preserve">HM HIM HTM Fotóarchívum </w:t>
      </w:r>
      <w:r w:rsidR="0014162B" w:rsidRPr="0014162B">
        <w:rPr>
          <w:rStyle w:val="Finomkiemels"/>
        </w:rPr>
        <w:t>48672</w:t>
      </w:r>
    </w:p>
    <w:p w14:paraId="708B6F2B" w14:textId="77777777" w:rsidR="00807CF2" w:rsidRDefault="00807CF2" w:rsidP="00535F1B">
      <w:pPr>
        <w:jc w:val="both"/>
        <w:rPr>
          <w:rFonts w:cstheme="minorHAnsi"/>
          <w:sz w:val="24"/>
          <w:szCs w:val="24"/>
        </w:rPr>
      </w:pPr>
    </w:p>
    <w:p w14:paraId="3034B098" w14:textId="77777777" w:rsidR="00093C5A" w:rsidRDefault="00A032C6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1930-ban külön távíró és távbeszélő célra is fejlesztettek és rendszeresítettek </w:t>
      </w:r>
      <w:r w:rsidR="00FD2799">
        <w:rPr>
          <w:rFonts w:cstheme="minorHAnsi"/>
          <w:sz w:val="24"/>
          <w:szCs w:val="24"/>
        </w:rPr>
        <w:t>vezetékeket.</w:t>
      </w:r>
      <w:r w:rsidR="00067C38">
        <w:rPr>
          <w:rFonts w:cstheme="minorHAnsi"/>
          <w:sz w:val="24"/>
          <w:szCs w:val="24"/>
        </w:rPr>
        <w:t xml:space="preserve"> Az 1922 és 1941 között hadrendbe állított egyerű vezetékek összefoglaló táblázata:</w:t>
      </w:r>
    </w:p>
    <w:p w14:paraId="70678751" w14:textId="610C8DDC" w:rsidR="00067C38" w:rsidRDefault="00067C38" w:rsidP="00067C38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lastRenderedPageBreak/>
        <w:drawing>
          <wp:inline distT="0" distB="0" distL="0" distR="0" wp14:anchorId="34C94F96" wp14:editId="0E7361FD">
            <wp:extent cx="4734205" cy="7323826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ép 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206" cy="733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2B81" w14:textId="1FB5C0B4" w:rsidR="000D49EC" w:rsidRPr="000D49EC" w:rsidRDefault="000D49EC" w:rsidP="00067C38">
      <w:pPr>
        <w:jc w:val="center"/>
        <w:rPr>
          <w:rFonts w:cstheme="minorHAnsi"/>
          <w:sz w:val="24"/>
          <w:szCs w:val="24"/>
        </w:rPr>
      </w:pPr>
      <w:r w:rsidRPr="000D49EC">
        <w:rPr>
          <w:rStyle w:val="Finomkiemels"/>
          <w:color w:val="auto"/>
        </w:rPr>
        <w:t xml:space="preserve">28. </w:t>
      </w:r>
      <w:r w:rsidR="00690AF4">
        <w:rPr>
          <w:rStyle w:val="Finomkiemels"/>
          <w:color w:val="auto"/>
        </w:rPr>
        <w:t>tábori egyerű kábelek 1922-1941.</w:t>
      </w:r>
      <w:r w:rsidR="00690AF4">
        <w:rPr>
          <w:rStyle w:val="Finomkiemels"/>
          <w:color w:val="auto"/>
        </w:rPr>
        <w:br/>
        <w:t>Híradó felszerelési utasítás IV. rész 16/1-b füzet, Tábori egyerű kábelek, 1941</w:t>
      </w:r>
    </w:p>
    <w:p w14:paraId="4EBF0EEF" w14:textId="77777777" w:rsidR="00FD2799" w:rsidRDefault="00FD2799" w:rsidP="00535F1B">
      <w:pPr>
        <w:jc w:val="both"/>
        <w:rPr>
          <w:rFonts w:cstheme="minorHAnsi"/>
          <w:sz w:val="24"/>
          <w:szCs w:val="24"/>
        </w:rPr>
      </w:pPr>
    </w:p>
    <w:p w14:paraId="7C355DB3" w14:textId="77777777" w:rsidR="0074009C" w:rsidRDefault="00580B07" w:rsidP="00010D0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vezetékek ónozott vörösréz szálat tartalmaznak a jó vezetőképesség (alacsony csillapítás) és ónozott acélszálakat a magas szakítószilárdság elérése céljából.</w:t>
      </w:r>
    </w:p>
    <w:p w14:paraId="70F4138D" w14:textId="159849FD" w:rsidR="00010D06" w:rsidRPr="00010D06" w:rsidRDefault="0074009C" w:rsidP="00010D06">
      <w:pPr>
        <w:autoSpaceDE w:val="0"/>
        <w:autoSpaceDN w:val="0"/>
        <w:adjustRightInd w:val="0"/>
        <w:spacing w:after="0" w:line="240" w:lineRule="auto"/>
        <w:rPr>
          <w:rFonts w:cs="MS Shell Dlg 2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A </w:t>
      </w:r>
      <w:r w:rsidRPr="00661A8E">
        <w:rPr>
          <w:rFonts w:cstheme="minorHAnsi"/>
          <w:b/>
          <w:sz w:val="24"/>
          <w:szCs w:val="24"/>
        </w:rPr>
        <w:t>30 M. távíró-kábel</w:t>
      </w:r>
      <w:r>
        <w:rPr>
          <w:rFonts w:cstheme="minorHAnsi"/>
          <w:sz w:val="24"/>
          <w:szCs w:val="24"/>
        </w:rPr>
        <w:t xml:space="preserve"> átmérője 3 mm. </w:t>
      </w:r>
      <w:r w:rsidR="00010D06">
        <w:rPr>
          <w:rFonts w:cstheme="minorHAnsi"/>
          <w:sz w:val="24"/>
          <w:szCs w:val="24"/>
        </w:rPr>
        <w:t>Tömege 15</w:t>
      </w:r>
      <w:r>
        <w:rPr>
          <w:rFonts w:cstheme="minorHAnsi"/>
          <w:sz w:val="24"/>
          <w:szCs w:val="24"/>
        </w:rPr>
        <w:t xml:space="preserve"> </w:t>
      </w:r>
      <w:r w:rsidR="00010D06">
        <w:rPr>
          <w:rFonts w:cstheme="minorHAnsi"/>
          <w:sz w:val="24"/>
          <w:szCs w:val="24"/>
        </w:rPr>
        <w:t>kg kilométerenként, ugyanekkora hosszon 50</w:t>
      </w:r>
      <w:r>
        <w:rPr>
          <w:rFonts w:cstheme="minorHAnsi"/>
          <w:sz w:val="24"/>
          <w:szCs w:val="24"/>
        </w:rPr>
        <w:t xml:space="preserve"> </w:t>
      </w:r>
      <w:r w:rsidR="00010D06">
        <w:rPr>
          <w:rFonts w:ascii="Calibri" w:hAnsi="Calibri" w:cs="Calibri"/>
          <w:sz w:val="24"/>
          <w:szCs w:val="24"/>
        </w:rPr>
        <w:t>Ω az ellenállása.</w:t>
      </w:r>
    </w:p>
    <w:p w14:paraId="1F084A0E" w14:textId="42C55320" w:rsidR="003B7E93" w:rsidRDefault="003B7E93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</w:t>
      </w:r>
      <w:r w:rsidR="00661A8E" w:rsidRPr="00661A8E">
        <w:rPr>
          <w:rFonts w:cstheme="minorHAnsi"/>
          <w:b/>
          <w:sz w:val="24"/>
          <w:szCs w:val="24"/>
        </w:rPr>
        <w:t xml:space="preserve">30 M. </w:t>
      </w:r>
      <w:r w:rsidRPr="00661A8E">
        <w:rPr>
          <w:rFonts w:cstheme="minorHAnsi"/>
          <w:b/>
          <w:sz w:val="24"/>
          <w:szCs w:val="24"/>
        </w:rPr>
        <w:t>távbeszélő-kábel</w:t>
      </w:r>
      <w:r>
        <w:rPr>
          <w:rFonts w:cstheme="minorHAnsi"/>
          <w:sz w:val="24"/>
          <w:szCs w:val="24"/>
        </w:rPr>
        <w:t xml:space="preserve"> </w:t>
      </w:r>
      <w:r w:rsidR="00580B07">
        <w:rPr>
          <w:rFonts w:cstheme="minorHAnsi"/>
          <w:sz w:val="24"/>
          <w:szCs w:val="24"/>
        </w:rPr>
        <w:t xml:space="preserve">átmérője </w:t>
      </w:r>
      <w:r w:rsidR="00AB4692">
        <w:rPr>
          <w:rFonts w:cstheme="minorHAnsi"/>
          <w:sz w:val="24"/>
          <w:szCs w:val="24"/>
        </w:rPr>
        <w:t xml:space="preserve">a gumiszigetelés hiánya miatt feleakkora, </w:t>
      </w:r>
      <w:r w:rsidR="00E914EA">
        <w:rPr>
          <w:rFonts w:cstheme="minorHAnsi"/>
          <w:sz w:val="24"/>
          <w:szCs w:val="24"/>
        </w:rPr>
        <w:t>de</w:t>
      </w:r>
      <w:r w:rsidR="00AB4692">
        <w:rPr>
          <w:rFonts w:cstheme="minorHAnsi"/>
          <w:sz w:val="24"/>
          <w:szCs w:val="24"/>
        </w:rPr>
        <w:t xml:space="preserve"> vízben gyorsan csökken a szigetelési ellenállása.</w:t>
      </w:r>
      <w:r w:rsidR="00010D06">
        <w:rPr>
          <w:rFonts w:cstheme="minorHAnsi"/>
          <w:sz w:val="24"/>
          <w:szCs w:val="24"/>
        </w:rPr>
        <w:t xml:space="preserve"> Tömege 5</w:t>
      </w:r>
      <w:r w:rsidR="0074009C">
        <w:rPr>
          <w:rFonts w:cstheme="minorHAnsi"/>
          <w:sz w:val="24"/>
          <w:szCs w:val="24"/>
        </w:rPr>
        <w:t xml:space="preserve"> </w:t>
      </w:r>
      <w:r w:rsidR="00010D06">
        <w:rPr>
          <w:rFonts w:cstheme="minorHAnsi"/>
          <w:sz w:val="24"/>
          <w:szCs w:val="24"/>
        </w:rPr>
        <w:t>kg kilométerenként, elektromos ellenállása maximum 250</w:t>
      </w:r>
      <w:r w:rsidR="00010D06">
        <w:rPr>
          <w:rFonts w:ascii="Calibri" w:hAnsi="Calibri" w:cs="Calibri"/>
          <w:sz w:val="24"/>
          <w:szCs w:val="24"/>
        </w:rPr>
        <w:t>Ω/km.</w:t>
      </w:r>
    </w:p>
    <w:p w14:paraId="1C0DCEA2" w14:textId="333ED047" w:rsidR="003B7E93" w:rsidRDefault="007E6415" w:rsidP="003B7E93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514ED6D2" wp14:editId="5EDB3760">
            <wp:extent cx="4284000" cy="2905200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ép 3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29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8F2E3" w14:textId="62AC5A09" w:rsidR="000D49EC" w:rsidRDefault="000D49EC" w:rsidP="003B7E93">
      <w:pPr>
        <w:jc w:val="center"/>
        <w:rPr>
          <w:rFonts w:cstheme="minorHAnsi"/>
          <w:sz w:val="24"/>
          <w:szCs w:val="24"/>
        </w:rPr>
      </w:pPr>
      <w:r>
        <w:rPr>
          <w:rStyle w:val="Finomkiemels"/>
          <w:color w:val="auto"/>
        </w:rPr>
        <w:t>30</w:t>
      </w:r>
      <w:r w:rsidRPr="000D49EC">
        <w:rPr>
          <w:rStyle w:val="Finomkiemels"/>
          <w:color w:val="auto"/>
        </w:rPr>
        <w:t xml:space="preserve">. </w:t>
      </w:r>
      <w:r w:rsidR="00580B07">
        <w:rPr>
          <w:rStyle w:val="Finomkiemels"/>
          <w:color w:val="auto"/>
        </w:rPr>
        <w:t xml:space="preserve">a </w:t>
      </w:r>
      <w:r w:rsidR="00580B07" w:rsidRPr="00AB4692">
        <w:rPr>
          <w:rStyle w:val="Finomkiemels"/>
          <w:b/>
          <w:bCs/>
          <w:color w:val="auto"/>
        </w:rPr>
        <w:t>30 M. távbeszélő-kábel</w:t>
      </w:r>
      <w:r w:rsidR="00580B07">
        <w:rPr>
          <w:rStyle w:val="Finomkiemels"/>
          <w:color w:val="auto"/>
        </w:rPr>
        <w:t xml:space="preserve"> </w:t>
      </w:r>
      <w:r w:rsidR="00661A8E">
        <w:rPr>
          <w:rStyle w:val="Finomkiemels"/>
          <w:color w:val="auto"/>
        </w:rPr>
        <w:t xml:space="preserve">keresztmetszeti </w:t>
      </w:r>
      <w:r w:rsidR="00580B07">
        <w:rPr>
          <w:rStyle w:val="Finomkiemels"/>
          <w:color w:val="auto"/>
        </w:rPr>
        <w:t>szerkezete</w:t>
      </w:r>
      <w:r w:rsidR="00580B07">
        <w:rPr>
          <w:rStyle w:val="Finomkiemels"/>
          <w:color w:val="auto"/>
        </w:rPr>
        <w:br/>
        <w:t>Híradó felszerelési utasítás IV. rész 16/1-b füzet, Tábori egyerű kábelek, 1941</w:t>
      </w:r>
    </w:p>
    <w:p w14:paraId="37183B33" w14:textId="77777777" w:rsidR="003603EB" w:rsidRDefault="003603EB" w:rsidP="00535F1B">
      <w:pPr>
        <w:jc w:val="both"/>
        <w:rPr>
          <w:rFonts w:cstheme="minorHAnsi"/>
          <w:sz w:val="24"/>
          <w:szCs w:val="24"/>
        </w:rPr>
      </w:pPr>
    </w:p>
    <w:p w14:paraId="37A3D431" w14:textId="3D550E91" w:rsidR="00093C5A" w:rsidRDefault="00104BD7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kábeldobok és -gombolyítók </w:t>
      </w:r>
      <w:r w:rsidR="009B2945">
        <w:rPr>
          <w:rFonts w:cstheme="minorHAnsi"/>
          <w:sz w:val="24"/>
          <w:szCs w:val="24"/>
        </w:rPr>
        <w:t xml:space="preserve">terén egyszerűsítő módosítás </w:t>
      </w:r>
      <w:r w:rsidR="0074009C">
        <w:rPr>
          <w:rFonts w:cstheme="minorHAnsi"/>
          <w:sz w:val="24"/>
          <w:szCs w:val="24"/>
        </w:rPr>
        <w:t>mellett</w:t>
      </w:r>
      <w:r w:rsidR="009B2945">
        <w:rPr>
          <w:rFonts w:cstheme="minorHAnsi"/>
          <w:sz w:val="24"/>
          <w:szCs w:val="24"/>
        </w:rPr>
        <w:t xml:space="preserve"> új fejlesztés is történt.</w:t>
      </w:r>
    </w:p>
    <w:p w14:paraId="23102C47" w14:textId="77777777" w:rsidR="009B2945" w:rsidRDefault="00EB144C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Továbbra is rendszerben maradt a </w:t>
      </w:r>
      <w:r w:rsidRPr="00EB144C">
        <w:rPr>
          <w:rFonts w:cstheme="minorHAnsi"/>
          <w:b/>
          <w:bCs/>
          <w:sz w:val="24"/>
          <w:szCs w:val="24"/>
        </w:rPr>
        <w:t>3 M.</w:t>
      </w:r>
      <w:r>
        <w:rPr>
          <w:rFonts w:cstheme="minorHAnsi"/>
          <w:sz w:val="24"/>
          <w:szCs w:val="24"/>
        </w:rPr>
        <w:t xml:space="preserve"> (1903!) </w:t>
      </w:r>
      <w:r w:rsidR="00064E6B">
        <w:rPr>
          <w:rFonts w:cstheme="minorHAnsi"/>
          <w:sz w:val="24"/>
          <w:szCs w:val="24"/>
        </w:rPr>
        <w:t xml:space="preserve">gombolyító készülék, amelybe a </w:t>
      </w:r>
      <w:r w:rsidR="00064E6B" w:rsidRPr="00064E6B">
        <w:rPr>
          <w:rFonts w:cstheme="minorHAnsi"/>
          <w:b/>
          <w:bCs/>
          <w:sz w:val="24"/>
          <w:szCs w:val="24"/>
        </w:rPr>
        <w:t>3 M. kábeldob</w:t>
      </w:r>
      <w:r w:rsidR="00064E6B">
        <w:rPr>
          <w:rFonts w:cstheme="minorHAnsi"/>
          <w:sz w:val="24"/>
          <w:szCs w:val="24"/>
        </w:rPr>
        <w:t xml:space="preserve"> illett, rajta a </w:t>
      </w:r>
      <w:r w:rsidR="00064E6B" w:rsidRPr="00064E6B">
        <w:rPr>
          <w:rFonts w:cstheme="minorHAnsi"/>
          <w:b/>
          <w:bCs/>
          <w:sz w:val="24"/>
          <w:szCs w:val="24"/>
        </w:rPr>
        <w:t>3 M.</w:t>
      </w:r>
      <w:r w:rsidR="00064E6B">
        <w:rPr>
          <w:rFonts w:cstheme="minorHAnsi"/>
          <w:sz w:val="24"/>
          <w:szCs w:val="24"/>
        </w:rPr>
        <w:t xml:space="preserve">, </w:t>
      </w:r>
      <w:r w:rsidR="00064E6B" w:rsidRPr="00064E6B">
        <w:rPr>
          <w:rFonts w:cstheme="minorHAnsi"/>
          <w:b/>
          <w:bCs/>
          <w:sz w:val="24"/>
          <w:szCs w:val="24"/>
        </w:rPr>
        <w:t>10 M.</w:t>
      </w:r>
      <w:r w:rsidR="00064E6B">
        <w:rPr>
          <w:rFonts w:cstheme="minorHAnsi"/>
          <w:sz w:val="24"/>
          <w:szCs w:val="24"/>
        </w:rPr>
        <w:t xml:space="preserve">, </w:t>
      </w:r>
      <w:r w:rsidR="00064E6B" w:rsidRPr="00064E6B">
        <w:rPr>
          <w:rFonts w:cstheme="minorHAnsi"/>
          <w:b/>
          <w:bCs/>
          <w:sz w:val="24"/>
          <w:szCs w:val="24"/>
        </w:rPr>
        <w:t>16 M.</w:t>
      </w:r>
      <w:r w:rsidR="00064E6B">
        <w:rPr>
          <w:rFonts w:cstheme="minorHAnsi"/>
          <w:sz w:val="24"/>
          <w:szCs w:val="24"/>
        </w:rPr>
        <w:t xml:space="preserve"> (a Nagy Háborúból), </w:t>
      </w:r>
      <w:r w:rsidR="00064E6B" w:rsidRPr="00064E6B">
        <w:rPr>
          <w:rFonts w:cstheme="minorHAnsi"/>
          <w:b/>
          <w:bCs/>
          <w:sz w:val="24"/>
          <w:szCs w:val="24"/>
        </w:rPr>
        <w:t>22 M.</w:t>
      </w:r>
      <w:r w:rsidR="00064E6B">
        <w:rPr>
          <w:rFonts w:cstheme="minorHAnsi"/>
          <w:sz w:val="24"/>
          <w:szCs w:val="24"/>
        </w:rPr>
        <w:t xml:space="preserve"> vagy </w:t>
      </w:r>
      <w:r w:rsidR="00064E6B" w:rsidRPr="00064E6B">
        <w:rPr>
          <w:rFonts w:cstheme="minorHAnsi"/>
          <w:b/>
          <w:bCs/>
          <w:sz w:val="24"/>
          <w:szCs w:val="24"/>
        </w:rPr>
        <w:t>30 M. vezetékek</w:t>
      </w:r>
      <w:r w:rsidR="00064E6B">
        <w:rPr>
          <w:rFonts w:cstheme="minorHAnsi"/>
          <w:sz w:val="24"/>
          <w:szCs w:val="24"/>
        </w:rPr>
        <w:t xml:space="preserve"> bármelyikével (1934-es adat, később a 36 M. és 41 M. vezetékekkel is használták).</w:t>
      </w:r>
    </w:p>
    <w:p w14:paraId="701BEC76" w14:textId="77777777" w:rsidR="00A37953" w:rsidRDefault="00954FA0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gombolyító módosított változata </w:t>
      </w:r>
      <w:r w:rsidRPr="00954FA0">
        <w:rPr>
          <w:rFonts w:cstheme="minorHAnsi"/>
          <w:b/>
          <w:bCs/>
          <w:sz w:val="24"/>
          <w:szCs w:val="24"/>
        </w:rPr>
        <w:t>31 M.</w:t>
      </w:r>
      <w:r>
        <w:rPr>
          <w:rFonts w:cstheme="minorHAnsi"/>
          <w:sz w:val="24"/>
          <w:szCs w:val="24"/>
        </w:rPr>
        <w:t xml:space="preserve"> típusszámmal lett ren</w:t>
      </w:r>
      <w:r w:rsidR="0057569D"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 xml:space="preserve">szeresítve, továbbra is a </w:t>
      </w:r>
      <w:r w:rsidRPr="00954FA0">
        <w:rPr>
          <w:rFonts w:cstheme="minorHAnsi"/>
          <w:b/>
          <w:bCs/>
          <w:sz w:val="24"/>
          <w:szCs w:val="24"/>
        </w:rPr>
        <w:t>3 M. kábeldobot</w:t>
      </w:r>
      <w:r>
        <w:rPr>
          <w:rFonts w:cstheme="minorHAnsi"/>
          <w:sz w:val="24"/>
          <w:szCs w:val="24"/>
        </w:rPr>
        <w:t xml:space="preserve"> fogadta. </w:t>
      </w:r>
      <w:r w:rsidR="0057569D">
        <w:rPr>
          <w:rFonts w:cstheme="minorHAnsi"/>
          <w:sz w:val="24"/>
          <w:szCs w:val="24"/>
        </w:rPr>
        <w:t>A vázat (</w:t>
      </w:r>
      <w:r w:rsidR="0057569D" w:rsidRPr="0057569D">
        <w:rPr>
          <w:rFonts w:cstheme="minorHAnsi"/>
          <w:i/>
          <w:iCs/>
          <w:sz w:val="24"/>
          <w:szCs w:val="24"/>
        </w:rPr>
        <w:t>állványt</w:t>
      </w:r>
      <w:r w:rsidR="0057569D">
        <w:rPr>
          <w:rFonts w:cstheme="minorHAnsi"/>
          <w:sz w:val="24"/>
          <w:szCs w:val="24"/>
        </w:rPr>
        <w:t>) erősítették meg</w:t>
      </w:r>
      <w:r w:rsidR="00992AFC">
        <w:rPr>
          <w:rFonts w:cstheme="minorHAnsi"/>
          <w:sz w:val="24"/>
          <w:szCs w:val="24"/>
        </w:rPr>
        <w:t>,</w:t>
      </w:r>
      <w:r w:rsidR="0057569D">
        <w:rPr>
          <w:rFonts w:cstheme="minorHAnsi"/>
          <w:sz w:val="24"/>
          <w:szCs w:val="24"/>
        </w:rPr>
        <w:t xml:space="preserve"> háton hordozhatóvá alakították egy </w:t>
      </w:r>
      <w:r w:rsidR="0057569D" w:rsidRPr="0057569D">
        <w:rPr>
          <w:rFonts w:cstheme="minorHAnsi"/>
          <w:i/>
          <w:iCs/>
          <w:sz w:val="24"/>
          <w:szCs w:val="24"/>
        </w:rPr>
        <w:t>támasztó</w:t>
      </w:r>
      <w:r w:rsidR="0057569D">
        <w:rPr>
          <w:rFonts w:cstheme="minorHAnsi"/>
          <w:sz w:val="24"/>
          <w:szCs w:val="24"/>
        </w:rPr>
        <w:t xml:space="preserve"> beiktatásával</w:t>
      </w:r>
      <w:r w:rsidR="00992AFC">
        <w:rPr>
          <w:rFonts w:cstheme="minorHAnsi"/>
          <w:sz w:val="24"/>
          <w:szCs w:val="24"/>
        </w:rPr>
        <w:t>, illetve a forgatókar használaton kívüli rögzítésére alkalmas szereléket is rögzítettek a kereten.</w:t>
      </w:r>
    </w:p>
    <w:p w14:paraId="7A4B62AD" w14:textId="77777777" w:rsidR="0057569D" w:rsidRDefault="00992AFC" w:rsidP="0057569D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lastRenderedPageBreak/>
        <w:drawing>
          <wp:inline distT="0" distB="0" distL="0" distR="0" wp14:anchorId="0F5AEAFF" wp14:editId="2DF5E645">
            <wp:extent cx="4762500" cy="314325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ép 3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571C5" w14:textId="41A2716B" w:rsidR="0057569D" w:rsidRPr="00913594" w:rsidRDefault="00A20067" w:rsidP="00992AFC">
      <w:pPr>
        <w:jc w:val="center"/>
        <w:rPr>
          <w:rStyle w:val="Finomkiemels"/>
        </w:rPr>
      </w:pPr>
      <w:r>
        <w:rPr>
          <w:rStyle w:val="Finomkiemels"/>
        </w:rPr>
        <w:t xml:space="preserve">32. </w:t>
      </w:r>
      <w:r w:rsidR="00992AFC" w:rsidRPr="00913594">
        <w:rPr>
          <w:rStyle w:val="Finomkiemels"/>
        </w:rPr>
        <w:t>a 3 M. és a 31 M. gombolyítók állványai</w:t>
      </w:r>
      <w:r>
        <w:rPr>
          <w:rStyle w:val="Finomkiemels"/>
        </w:rPr>
        <w:br/>
        <w:t>fotó: Hajdú József</w:t>
      </w:r>
    </w:p>
    <w:p w14:paraId="06BA7434" w14:textId="77777777" w:rsidR="0057569D" w:rsidRDefault="0057569D" w:rsidP="00535F1B">
      <w:pPr>
        <w:jc w:val="both"/>
        <w:rPr>
          <w:rFonts w:cstheme="minorHAnsi"/>
          <w:sz w:val="24"/>
          <w:szCs w:val="24"/>
        </w:rPr>
      </w:pPr>
    </w:p>
    <w:p w14:paraId="3A089601" w14:textId="69775FFD" w:rsidR="0057569D" w:rsidRDefault="00992AFC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Lényeges különbség még a dob tengelyét fogadó és rögzítő szerelék egyszerűsítése és rejtett csapággyal való ellátása</w:t>
      </w:r>
      <w:r w:rsidR="007C6768">
        <w:rPr>
          <w:rFonts w:cstheme="minorHAnsi"/>
          <w:sz w:val="24"/>
          <w:szCs w:val="24"/>
        </w:rPr>
        <w:t>.</w:t>
      </w:r>
    </w:p>
    <w:p w14:paraId="7FC9DF8D" w14:textId="77777777" w:rsidR="00992AFC" w:rsidRDefault="00C43D7A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Új fejlesztés egy lényegesen nagyobb kábeldob és az azt befogadó gombolyító </w:t>
      </w:r>
      <w:r w:rsidRPr="00C43D7A">
        <w:rPr>
          <w:rFonts w:cstheme="minorHAnsi"/>
          <w:b/>
          <w:bCs/>
          <w:sz w:val="24"/>
          <w:szCs w:val="24"/>
        </w:rPr>
        <w:t>30 M.</w:t>
      </w:r>
      <w:r>
        <w:rPr>
          <w:rFonts w:cstheme="minorHAnsi"/>
          <w:sz w:val="24"/>
          <w:szCs w:val="24"/>
        </w:rPr>
        <w:t xml:space="preserve"> típusszámmal.</w:t>
      </w:r>
      <w:r w:rsidR="007469D8">
        <w:rPr>
          <w:rFonts w:cstheme="minorHAnsi"/>
          <w:sz w:val="24"/>
          <w:szCs w:val="24"/>
        </w:rPr>
        <w:t xml:space="preserve"> </w:t>
      </w:r>
      <w:r w:rsidR="002A7E7B">
        <w:rPr>
          <w:rFonts w:cstheme="minorHAnsi"/>
          <w:sz w:val="24"/>
          <w:szCs w:val="24"/>
        </w:rPr>
        <w:t xml:space="preserve">A császári német hadseregben ez a méret már rendszeresítve volt, majd némi átalakítás után a </w:t>
      </w:r>
      <w:r w:rsidR="002A7E7B" w:rsidRPr="002A7E7B">
        <w:rPr>
          <w:rFonts w:cstheme="minorHAnsi"/>
          <w:sz w:val="24"/>
          <w:szCs w:val="24"/>
        </w:rPr>
        <w:t>Reichswehr</w:t>
      </w:r>
      <w:r w:rsidR="002A7E7B">
        <w:rPr>
          <w:rFonts w:cstheme="minorHAnsi"/>
          <w:sz w:val="24"/>
          <w:szCs w:val="24"/>
        </w:rPr>
        <w:t xml:space="preserve"> és a Wehrmacht is továbbvitte. A nálunk 1930-ban rendszeresített dob kompatibilis volt a német gombolyítóval és a német kábeldob is illett a magyar gombolyítóba. </w:t>
      </w:r>
      <w:r w:rsidR="00E7173D">
        <w:rPr>
          <w:rFonts w:cstheme="minorHAnsi"/>
          <w:sz w:val="24"/>
          <w:szCs w:val="24"/>
        </w:rPr>
        <w:t xml:space="preserve">Vezetékátmérőtől függően 800-1,000 m fért fel a magyar </w:t>
      </w:r>
      <w:r w:rsidR="00E7173D" w:rsidRPr="00E7173D">
        <w:rPr>
          <w:rFonts w:cstheme="minorHAnsi"/>
          <w:b/>
          <w:bCs/>
          <w:sz w:val="24"/>
          <w:szCs w:val="24"/>
        </w:rPr>
        <w:t>30 M. kábeldobra</w:t>
      </w:r>
      <w:r w:rsidR="00E7173D">
        <w:rPr>
          <w:rFonts w:cstheme="minorHAnsi"/>
          <w:sz w:val="24"/>
          <w:szCs w:val="24"/>
        </w:rPr>
        <w:t>.</w:t>
      </w:r>
    </w:p>
    <w:p w14:paraId="7E922E76" w14:textId="77777777" w:rsidR="00E7173D" w:rsidRDefault="00E7173D" w:rsidP="00E7173D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5318105A" wp14:editId="5D381E97">
            <wp:extent cx="4762500" cy="2667000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ép 3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D6A04" w14:textId="12CB4A0C" w:rsidR="00E7173D" w:rsidRPr="00913594" w:rsidRDefault="00A20067" w:rsidP="00E7173D">
      <w:pPr>
        <w:jc w:val="center"/>
        <w:rPr>
          <w:rStyle w:val="Finomkiemels"/>
        </w:rPr>
      </w:pPr>
      <w:r>
        <w:rPr>
          <w:rStyle w:val="Finomkiemels"/>
        </w:rPr>
        <w:lastRenderedPageBreak/>
        <w:t xml:space="preserve">34. </w:t>
      </w:r>
      <w:r w:rsidR="00E7173D" w:rsidRPr="00913594">
        <w:rPr>
          <w:rStyle w:val="Finomkiemels"/>
        </w:rPr>
        <w:t>30 M. gombolyító és dob</w:t>
      </w:r>
      <w:r>
        <w:rPr>
          <w:rStyle w:val="Finomkiemels"/>
        </w:rPr>
        <w:br/>
        <w:t>fotó: Hajdú József</w:t>
      </w:r>
    </w:p>
    <w:p w14:paraId="22A8ECC1" w14:textId="77777777" w:rsidR="00E7173D" w:rsidRDefault="00E7173D" w:rsidP="00535F1B">
      <w:pPr>
        <w:jc w:val="both"/>
        <w:rPr>
          <w:rFonts w:cstheme="minorHAnsi"/>
          <w:sz w:val="24"/>
          <w:szCs w:val="24"/>
        </w:rPr>
      </w:pPr>
    </w:p>
    <w:p w14:paraId="458F5EA9" w14:textId="0174080E" w:rsidR="00992AFC" w:rsidRDefault="004616B8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dobon a </w:t>
      </w:r>
      <w:r w:rsidR="00754ADF">
        <w:rPr>
          <w:rFonts w:cstheme="minorHAnsi"/>
          <w:sz w:val="24"/>
          <w:szCs w:val="24"/>
        </w:rPr>
        <w:t>kábel</w:t>
      </w:r>
      <w:r>
        <w:rPr>
          <w:rFonts w:cstheme="minorHAnsi"/>
          <w:sz w:val="24"/>
          <w:szCs w:val="24"/>
        </w:rPr>
        <w:t xml:space="preserve"> kivezetett belső végét rögzítő szorítócsavar kapott helyet, illetve a fektetés közben a túlfutást gátló fékszerkezet került a gombolyítóra. A hosszú távokon történő vonalépítést jelentősen felgyorsította az újonnan rendszeresített eszköz.</w:t>
      </w:r>
    </w:p>
    <w:p w14:paraId="3A595AF6" w14:textId="697D3FFB" w:rsidR="00913594" w:rsidRDefault="00913594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Egy </w:t>
      </w:r>
      <w:r w:rsidR="00A20067">
        <w:rPr>
          <w:rFonts w:cstheme="minorHAnsi"/>
          <w:sz w:val="24"/>
          <w:szCs w:val="24"/>
        </w:rPr>
        <w:t xml:space="preserve">hátoldalán </w:t>
      </w:r>
      <w:r>
        <w:rPr>
          <w:rFonts w:cstheme="minorHAnsi"/>
          <w:sz w:val="24"/>
          <w:szCs w:val="24"/>
        </w:rPr>
        <w:t>nevesített korabeli fényképről tudjuk, hogy a csapatpróbák egyike 1930. májusában történt a Budaörsi út mellett</w:t>
      </w:r>
      <w:r w:rsidR="00AF222D">
        <w:rPr>
          <w:rFonts w:cstheme="minorHAnsi"/>
          <w:sz w:val="24"/>
          <w:szCs w:val="24"/>
        </w:rPr>
        <w:t>, jó eséllyel a mai Petőfi Sándor laktanyából indulva</w:t>
      </w:r>
      <w:r>
        <w:rPr>
          <w:rFonts w:cstheme="minorHAnsi"/>
          <w:sz w:val="24"/>
          <w:szCs w:val="24"/>
        </w:rPr>
        <w:t>.</w:t>
      </w:r>
    </w:p>
    <w:p w14:paraId="11037054" w14:textId="77777777" w:rsidR="00913594" w:rsidRDefault="00913594" w:rsidP="00535F1B">
      <w:pPr>
        <w:jc w:val="both"/>
        <w:rPr>
          <w:rFonts w:cstheme="minorHAnsi"/>
          <w:sz w:val="24"/>
          <w:szCs w:val="24"/>
        </w:rPr>
      </w:pPr>
    </w:p>
    <w:p w14:paraId="4BF8FBA4" w14:textId="193F4105" w:rsidR="00913594" w:rsidRDefault="00480FF5" w:rsidP="00913594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2AAE10E5" wp14:editId="6BAF05E2">
            <wp:extent cx="4762500" cy="32956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A941A" w14:textId="72C5DAA4" w:rsidR="00913594" w:rsidRPr="00913594" w:rsidRDefault="00A20067" w:rsidP="00913594">
      <w:pPr>
        <w:jc w:val="center"/>
        <w:rPr>
          <w:rStyle w:val="Finomkiemels"/>
        </w:rPr>
      </w:pPr>
      <w:r>
        <w:rPr>
          <w:rStyle w:val="Finomkiemels"/>
        </w:rPr>
        <w:t xml:space="preserve">36. </w:t>
      </w:r>
      <w:r w:rsidR="00913594" w:rsidRPr="00913594">
        <w:rPr>
          <w:rStyle w:val="Finomkiemels"/>
        </w:rPr>
        <w:t>Vonalépítő csapatpróba a Budaörsi úton, 1930. május</w:t>
      </w:r>
    </w:p>
    <w:p w14:paraId="417074E6" w14:textId="77777777" w:rsidR="00913594" w:rsidRDefault="00913594" w:rsidP="00535F1B">
      <w:pPr>
        <w:jc w:val="both"/>
        <w:rPr>
          <w:rFonts w:cstheme="minorHAnsi"/>
          <w:sz w:val="24"/>
          <w:szCs w:val="24"/>
        </w:rPr>
      </w:pPr>
    </w:p>
    <w:p w14:paraId="12417206" w14:textId="6DD50332" w:rsidR="00913594" w:rsidRDefault="0093105A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következő, hasonló arányú híradástechnikai fejlesztés 1939-ben történt, kiegészítve egy második lépcsővel 1941-ben, a</w:t>
      </w:r>
      <w:r w:rsidR="00376D40">
        <w:rPr>
          <w:rFonts w:cstheme="minorHAnsi"/>
          <w:sz w:val="24"/>
          <w:szCs w:val="24"/>
        </w:rPr>
        <w:t xml:space="preserve">mi </w:t>
      </w:r>
      <w:r w:rsidR="00A67F4A">
        <w:rPr>
          <w:rFonts w:cstheme="minorHAnsi"/>
          <w:sz w:val="24"/>
          <w:szCs w:val="24"/>
        </w:rPr>
        <w:t xml:space="preserve">már </w:t>
      </w:r>
      <w:r w:rsidR="00376D40">
        <w:rPr>
          <w:rFonts w:cstheme="minorHAnsi"/>
          <w:sz w:val="24"/>
          <w:szCs w:val="24"/>
        </w:rPr>
        <w:t>nagyrészt a</w:t>
      </w:r>
      <w:r>
        <w:rPr>
          <w:rFonts w:cstheme="minorHAnsi"/>
          <w:sz w:val="24"/>
          <w:szCs w:val="24"/>
        </w:rPr>
        <w:t xml:space="preserve"> hadbalépésünk következménye</w:t>
      </w:r>
      <w:r w:rsidR="00376D40">
        <w:rPr>
          <w:rFonts w:cstheme="minorHAnsi"/>
          <w:sz w:val="24"/>
          <w:szCs w:val="24"/>
        </w:rPr>
        <w:t xml:space="preserve"> volt</w:t>
      </w:r>
      <w:r>
        <w:rPr>
          <w:rFonts w:cstheme="minorHAnsi"/>
          <w:sz w:val="24"/>
          <w:szCs w:val="24"/>
        </w:rPr>
        <w:t>.</w:t>
      </w:r>
    </w:p>
    <w:p w14:paraId="73C01B2E" w14:textId="77777777" w:rsidR="00C83DF8" w:rsidRDefault="00C83DF8" w:rsidP="00535F1B">
      <w:pPr>
        <w:jc w:val="both"/>
        <w:rPr>
          <w:rFonts w:cstheme="minorHAnsi"/>
          <w:sz w:val="24"/>
          <w:szCs w:val="24"/>
        </w:rPr>
      </w:pPr>
    </w:p>
    <w:p w14:paraId="2BDFAD19" w14:textId="77777777" w:rsidR="008A6A8A" w:rsidRDefault="008A6A8A" w:rsidP="008A6A8A">
      <w:pPr>
        <w:jc w:val="both"/>
        <w:rPr>
          <w:rStyle w:val="Finomhivatkozs"/>
          <w:sz w:val="32"/>
          <w:szCs w:val="32"/>
        </w:rPr>
      </w:pPr>
      <w:r>
        <w:rPr>
          <w:rStyle w:val="Finomhivatkozs"/>
          <w:sz w:val="32"/>
          <w:szCs w:val="32"/>
        </w:rPr>
        <w:t>50 éves a magyar telefónia</w:t>
      </w:r>
    </w:p>
    <w:p w14:paraId="3F005573" w14:textId="57761EC3" w:rsidR="008A6A8A" w:rsidRDefault="008A6A8A" w:rsidP="008A6A8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1931</w:t>
      </w:r>
      <w:r w:rsidR="007F6A8C">
        <w:rPr>
          <w:rFonts w:cstheme="minorHAnsi"/>
          <w:sz w:val="24"/>
          <w:szCs w:val="24"/>
        </w:rPr>
        <w:t xml:space="preserve">. május elsején, az első telefonközpont </w:t>
      </w:r>
      <w:r w:rsidR="005D7307">
        <w:rPr>
          <w:rFonts w:cstheme="minorHAnsi"/>
          <w:sz w:val="24"/>
          <w:szCs w:val="24"/>
        </w:rPr>
        <w:t xml:space="preserve">1881-es </w:t>
      </w:r>
      <w:r w:rsidR="007F6A8C">
        <w:rPr>
          <w:rFonts w:cstheme="minorHAnsi"/>
          <w:sz w:val="24"/>
          <w:szCs w:val="24"/>
        </w:rPr>
        <w:t xml:space="preserve">átadása után pontosan 50 évvel, a magyar telefónia kerek évfordulót ünnepelt. A Magyar Királyi Posta </w:t>
      </w:r>
      <w:r w:rsidR="00FA3B64">
        <w:rPr>
          <w:rFonts w:cstheme="minorHAnsi"/>
          <w:sz w:val="24"/>
          <w:szCs w:val="24"/>
        </w:rPr>
        <w:t>méltóképpen megünnepelte a jubileumot, nemcsak eseményekkel</w:t>
      </w:r>
      <w:r w:rsidR="00706DCB">
        <w:rPr>
          <w:rFonts w:cstheme="minorHAnsi"/>
          <w:sz w:val="24"/>
          <w:szCs w:val="24"/>
        </w:rPr>
        <w:t xml:space="preserve"> és kiadványokkal</w:t>
      </w:r>
      <w:r w:rsidR="00C859BC">
        <w:rPr>
          <w:rFonts w:cstheme="minorHAnsi"/>
          <w:sz w:val="24"/>
          <w:szCs w:val="24"/>
        </w:rPr>
        <w:t>, emléklapokkal</w:t>
      </w:r>
      <w:r w:rsidR="00FA3B64">
        <w:rPr>
          <w:rFonts w:cstheme="minorHAnsi"/>
          <w:sz w:val="24"/>
          <w:szCs w:val="24"/>
        </w:rPr>
        <w:t xml:space="preserve"> és nyomtatványokkal, hanem a Standard Villamossági Rt-től rendelt 4 egyedi</w:t>
      </w:r>
      <w:r w:rsidR="00326D7D">
        <w:rPr>
          <w:rFonts w:cstheme="minorHAnsi"/>
          <w:sz w:val="24"/>
          <w:szCs w:val="24"/>
        </w:rPr>
        <w:t xml:space="preserve"> kialakítású</w:t>
      </w:r>
      <w:r w:rsidR="00FA3B64">
        <w:rPr>
          <w:rFonts w:cstheme="minorHAnsi"/>
          <w:sz w:val="24"/>
          <w:szCs w:val="24"/>
        </w:rPr>
        <w:t xml:space="preserve">, </w:t>
      </w:r>
      <w:r w:rsidR="00326D7D">
        <w:rPr>
          <w:rFonts w:cstheme="minorHAnsi"/>
          <w:sz w:val="24"/>
          <w:szCs w:val="24"/>
        </w:rPr>
        <w:t>automata CB rendszerű távbeszélőt</w:t>
      </w:r>
      <w:r w:rsidR="006D0ACE">
        <w:rPr>
          <w:rFonts w:cstheme="minorHAnsi"/>
          <w:sz w:val="24"/>
          <w:szCs w:val="24"/>
        </w:rPr>
        <w:t>, személyre szabottan gravírozva:</w:t>
      </w:r>
    </w:p>
    <w:p w14:paraId="0ADAED8E" w14:textId="77777777" w:rsidR="006D0ACE" w:rsidRDefault="006D0ACE" w:rsidP="006D0ACE">
      <w:pPr>
        <w:pStyle w:val="Listaszerbekezds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 w:rsidRPr="006D0ACE">
        <w:rPr>
          <w:rFonts w:cstheme="minorHAnsi"/>
          <w:sz w:val="24"/>
          <w:szCs w:val="24"/>
        </w:rPr>
        <w:t xml:space="preserve">Dr. báró </w:t>
      </w:r>
      <w:r w:rsidRPr="006D0ACE">
        <w:rPr>
          <w:rFonts w:cstheme="minorHAnsi"/>
          <w:bCs/>
          <w:sz w:val="24"/>
          <w:szCs w:val="24"/>
        </w:rPr>
        <w:t>Szalay Gábor</w:t>
      </w:r>
      <w:r w:rsidRPr="006D0ACE">
        <w:rPr>
          <w:rFonts w:cstheme="minorHAnsi"/>
          <w:sz w:val="24"/>
          <w:szCs w:val="24"/>
        </w:rPr>
        <w:t xml:space="preserve"> (a M. Kir. Posta vezérigazgatója)</w:t>
      </w:r>
      <w:r>
        <w:rPr>
          <w:rFonts w:cstheme="minorHAnsi"/>
          <w:sz w:val="24"/>
          <w:szCs w:val="24"/>
        </w:rPr>
        <w:t>,</w:t>
      </w:r>
    </w:p>
    <w:p w14:paraId="0BD80CB9" w14:textId="77777777" w:rsidR="006D0ACE" w:rsidRDefault="006D0ACE" w:rsidP="006D0ACE">
      <w:pPr>
        <w:pStyle w:val="Listaszerbekezds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 w:rsidRPr="006D0ACE">
        <w:rPr>
          <w:rFonts w:cstheme="minorHAnsi"/>
          <w:sz w:val="24"/>
          <w:szCs w:val="24"/>
        </w:rPr>
        <w:lastRenderedPageBreak/>
        <w:t>Bud János (kereskedelemügyi miniszter</w:t>
      </w:r>
      <w:r>
        <w:rPr>
          <w:rFonts w:cstheme="minorHAnsi"/>
          <w:sz w:val="24"/>
          <w:szCs w:val="24"/>
        </w:rPr>
        <w:t>),</w:t>
      </w:r>
    </w:p>
    <w:p w14:paraId="7A6CC828" w14:textId="77777777" w:rsidR="006D0ACE" w:rsidRDefault="0010552D" w:rsidP="006D0ACE">
      <w:pPr>
        <w:pStyle w:val="Listaszerbekezds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gróf </w:t>
      </w:r>
      <w:r w:rsidR="006D0ACE" w:rsidRPr="006D0ACE">
        <w:rPr>
          <w:rFonts w:cstheme="minorHAnsi"/>
          <w:sz w:val="24"/>
          <w:szCs w:val="24"/>
        </w:rPr>
        <w:t>Bethlen István (miniszterelnök</w:t>
      </w:r>
      <w:r w:rsidR="006D0ACE">
        <w:rPr>
          <w:rFonts w:cstheme="minorHAnsi"/>
          <w:sz w:val="24"/>
          <w:szCs w:val="24"/>
        </w:rPr>
        <w:t>) és</w:t>
      </w:r>
    </w:p>
    <w:p w14:paraId="3A479427" w14:textId="77777777" w:rsidR="006D0ACE" w:rsidRPr="006D0ACE" w:rsidRDefault="006D0ACE" w:rsidP="006D0ACE">
      <w:pPr>
        <w:pStyle w:val="Listaszerbekezds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 w:rsidRPr="006D0ACE">
        <w:rPr>
          <w:rFonts w:cstheme="minorHAnsi"/>
          <w:sz w:val="24"/>
          <w:szCs w:val="24"/>
        </w:rPr>
        <w:t xml:space="preserve">vitéz </w:t>
      </w:r>
      <w:r w:rsidRPr="006D0ACE">
        <w:rPr>
          <w:rFonts w:cstheme="minorHAnsi"/>
          <w:bCs/>
          <w:sz w:val="24"/>
          <w:szCs w:val="24"/>
        </w:rPr>
        <w:t>Horthy Miklós</w:t>
      </w:r>
      <w:r w:rsidRPr="006D0ACE">
        <w:rPr>
          <w:rFonts w:cstheme="minorHAnsi"/>
          <w:sz w:val="24"/>
          <w:szCs w:val="24"/>
        </w:rPr>
        <w:t xml:space="preserve"> (kormányzó</w:t>
      </w:r>
      <w:r>
        <w:rPr>
          <w:rFonts w:cstheme="minorHAnsi"/>
          <w:sz w:val="24"/>
          <w:szCs w:val="24"/>
        </w:rPr>
        <w:t>) számára.</w:t>
      </w:r>
    </w:p>
    <w:p w14:paraId="670B6C1D" w14:textId="77777777" w:rsidR="007F6A8C" w:rsidRDefault="007F6A8C" w:rsidP="008A6A8A">
      <w:pPr>
        <w:jc w:val="both"/>
        <w:rPr>
          <w:rFonts w:cstheme="minorHAnsi"/>
          <w:sz w:val="24"/>
          <w:szCs w:val="24"/>
        </w:rPr>
      </w:pPr>
    </w:p>
    <w:p w14:paraId="3C3F8D78" w14:textId="77777777" w:rsidR="007F6A8C" w:rsidRDefault="007F6A8C" w:rsidP="007F6A8C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666A89C0" wp14:editId="20338B42">
            <wp:extent cx="4762500" cy="4219575"/>
            <wp:effectExtent l="0" t="0" r="0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lay-Horth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314E0" w14:textId="712CFDB3" w:rsidR="008A6A8A" w:rsidRPr="00913594" w:rsidRDefault="00A20067" w:rsidP="007F6A8C">
      <w:pPr>
        <w:jc w:val="center"/>
        <w:rPr>
          <w:rStyle w:val="Finomkiemels"/>
        </w:rPr>
      </w:pPr>
      <w:r>
        <w:rPr>
          <w:rStyle w:val="Finomkiemels"/>
        </w:rPr>
        <w:t xml:space="preserve">37. </w:t>
      </w:r>
      <w:r w:rsidR="007F6A8C" w:rsidRPr="00913594">
        <w:rPr>
          <w:rStyle w:val="Finomkiemels"/>
        </w:rPr>
        <w:t>Dr. báró Szalay Gábor és vitéz Horthy Miklós számára készült távbeszélők</w:t>
      </w:r>
      <w:r>
        <w:rPr>
          <w:rStyle w:val="Finomkiemels"/>
        </w:rPr>
        <w:br/>
        <w:t>fotó: Hajdú József</w:t>
      </w:r>
    </w:p>
    <w:p w14:paraId="75E4BEDF" w14:textId="77777777" w:rsidR="0061175A" w:rsidRDefault="0061175A" w:rsidP="00535F1B">
      <w:pPr>
        <w:jc w:val="both"/>
        <w:rPr>
          <w:rFonts w:cstheme="minorHAnsi"/>
          <w:sz w:val="24"/>
          <w:szCs w:val="24"/>
        </w:rPr>
      </w:pPr>
    </w:p>
    <w:p w14:paraId="637B679F" w14:textId="77777777" w:rsidR="00FA3B64" w:rsidRDefault="00CB76C8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miniszter és miniszterelnök készülékeinek sorsa, mai helye ismeretlen. A másik két távbeszélő azonban biztonságban és működőképes állapotban a Postamúzeum gyűjteményét gyarapítja.</w:t>
      </w:r>
    </w:p>
    <w:p w14:paraId="10432D49" w14:textId="77777777" w:rsidR="00720CEC" w:rsidRDefault="00720CEC">
      <w:pPr>
        <w:rPr>
          <w:rFonts w:cstheme="minorHAnsi"/>
          <w:sz w:val="24"/>
          <w:szCs w:val="24"/>
        </w:rPr>
      </w:pPr>
    </w:p>
    <w:sectPr w:rsidR="00720CEC" w:rsidSect="00476D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84DA8" w14:textId="77777777" w:rsidR="000B665D" w:rsidRDefault="000B665D" w:rsidP="003C252A">
      <w:pPr>
        <w:spacing w:after="0" w:line="240" w:lineRule="auto"/>
      </w:pPr>
      <w:r>
        <w:separator/>
      </w:r>
    </w:p>
  </w:endnote>
  <w:endnote w:type="continuationSeparator" w:id="0">
    <w:p w14:paraId="593E2414" w14:textId="77777777" w:rsidR="000B665D" w:rsidRDefault="000B665D" w:rsidP="003C2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Shell Dlg 2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C29CC" w14:textId="77777777" w:rsidR="000B665D" w:rsidRDefault="000B665D" w:rsidP="003C252A">
      <w:pPr>
        <w:spacing w:after="0" w:line="240" w:lineRule="auto"/>
      </w:pPr>
      <w:r>
        <w:separator/>
      </w:r>
    </w:p>
  </w:footnote>
  <w:footnote w:type="continuationSeparator" w:id="0">
    <w:p w14:paraId="745EDD04" w14:textId="77777777" w:rsidR="000B665D" w:rsidRDefault="000B665D" w:rsidP="003C252A">
      <w:pPr>
        <w:spacing w:after="0" w:line="240" w:lineRule="auto"/>
      </w:pPr>
      <w:r>
        <w:continuationSeparator/>
      </w:r>
    </w:p>
  </w:footnote>
  <w:footnote w:id="1">
    <w:p w14:paraId="3F965A40" w14:textId="77777777" w:rsidR="00863040" w:rsidRDefault="00863040" w:rsidP="0086304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190DB1">
        <w:t xml:space="preserve">Magdó Csaba: Az Osztrák-Magyar Monarchia hadseregének vezetékes híradástechnikája, </w:t>
      </w:r>
      <w:r>
        <w:t>MKVM: Háborús Hétköznapok IV., 1</w:t>
      </w:r>
      <w:r w:rsidR="003B0F8E">
        <w:t>42</w:t>
      </w:r>
      <w:r>
        <w:t>.</w:t>
      </w:r>
      <w:r w:rsidR="00190DB1">
        <w:t>, ISBN 978-615-5021-27-5</w:t>
      </w:r>
    </w:p>
  </w:footnote>
  <w:footnote w:id="2">
    <w:p w14:paraId="0F13ED1E" w14:textId="7FE4B473" w:rsidR="00CD0B0E" w:rsidRDefault="00CD0B0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rStyle w:val="Finomkiemels"/>
        </w:rPr>
        <w:t>Welther Árpád honvéd százados: Távbeszélő ismeretek, I. rész, 63. o. (1925-26?)</w:t>
      </w:r>
    </w:p>
  </w:footnote>
  <w:footnote w:id="3">
    <w:p w14:paraId="0611312E" w14:textId="77777777" w:rsidR="006F2721" w:rsidRDefault="006F272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5D7E33">
        <w:t>RgR Oberst a. D. Johann Prikowitsch: Telegraph und Telephon in der k. (u.) k. Armee und Marine, Band 1, 153. o., Heeresgesichtliches Museum Wien, 2016., ISBN 978-3-902551-64-1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17965"/>
    <w:multiLevelType w:val="hybridMultilevel"/>
    <w:tmpl w:val="1EC4C160"/>
    <w:lvl w:ilvl="0" w:tplc="21B8D8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11F31"/>
    <w:multiLevelType w:val="hybridMultilevel"/>
    <w:tmpl w:val="A72E191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977FA"/>
    <w:multiLevelType w:val="hybridMultilevel"/>
    <w:tmpl w:val="54AE24FC"/>
    <w:lvl w:ilvl="0" w:tplc="A400416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7AF38A2"/>
    <w:multiLevelType w:val="hybridMultilevel"/>
    <w:tmpl w:val="7CECDBD2"/>
    <w:lvl w:ilvl="0" w:tplc="5756E486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A473F0F"/>
    <w:multiLevelType w:val="hybridMultilevel"/>
    <w:tmpl w:val="BD66692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33241"/>
    <w:multiLevelType w:val="hybridMultilevel"/>
    <w:tmpl w:val="2D8823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35652F"/>
    <w:multiLevelType w:val="hybridMultilevel"/>
    <w:tmpl w:val="0988E0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41F27"/>
    <w:multiLevelType w:val="hybridMultilevel"/>
    <w:tmpl w:val="8B388A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C2DE0"/>
    <w:multiLevelType w:val="hybridMultilevel"/>
    <w:tmpl w:val="2E12B2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40778B"/>
    <w:multiLevelType w:val="hybridMultilevel"/>
    <w:tmpl w:val="E8A831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1C626E"/>
    <w:multiLevelType w:val="hybridMultilevel"/>
    <w:tmpl w:val="D428A0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2C1"/>
    <w:multiLevelType w:val="hybridMultilevel"/>
    <w:tmpl w:val="424A90D8"/>
    <w:lvl w:ilvl="0" w:tplc="834EC44C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37344"/>
    <w:multiLevelType w:val="hybridMultilevel"/>
    <w:tmpl w:val="6DD02E3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8777AB"/>
    <w:multiLevelType w:val="hybridMultilevel"/>
    <w:tmpl w:val="0BC4A43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CF3F07"/>
    <w:multiLevelType w:val="hybridMultilevel"/>
    <w:tmpl w:val="33FCA24E"/>
    <w:lvl w:ilvl="0" w:tplc="CA70D2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447B08"/>
    <w:multiLevelType w:val="hybridMultilevel"/>
    <w:tmpl w:val="50CE68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843861">
    <w:abstractNumId w:val="14"/>
  </w:num>
  <w:num w:numId="2" w16cid:durableId="1811819841">
    <w:abstractNumId w:val="2"/>
  </w:num>
  <w:num w:numId="3" w16cid:durableId="1101756787">
    <w:abstractNumId w:val="3"/>
  </w:num>
  <w:num w:numId="4" w16cid:durableId="1807508853">
    <w:abstractNumId w:val="13"/>
  </w:num>
  <w:num w:numId="5" w16cid:durableId="249312822">
    <w:abstractNumId w:val="4"/>
  </w:num>
  <w:num w:numId="6" w16cid:durableId="887449981">
    <w:abstractNumId w:val="5"/>
  </w:num>
  <w:num w:numId="7" w16cid:durableId="458374467">
    <w:abstractNumId w:val="10"/>
  </w:num>
  <w:num w:numId="8" w16cid:durableId="1968663992">
    <w:abstractNumId w:val="7"/>
  </w:num>
  <w:num w:numId="9" w16cid:durableId="1061321497">
    <w:abstractNumId w:val="12"/>
  </w:num>
  <w:num w:numId="10" w16cid:durableId="1426850027">
    <w:abstractNumId w:val="1"/>
  </w:num>
  <w:num w:numId="11" w16cid:durableId="715159169">
    <w:abstractNumId w:val="6"/>
  </w:num>
  <w:num w:numId="12" w16cid:durableId="1977446147">
    <w:abstractNumId w:val="15"/>
  </w:num>
  <w:num w:numId="13" w16cid:durableId="180825541">
    <w:abstractNumId w:val="8"/>
  </w:num>
  <w:num w:numId="14" w16cid:durableId="682247725">
    <w:abstractNumId w:val="9"/>
  </w:num>
  <w:num w:numId="15" w16cid:durableId="735128556">
    <w:abstractNumId w:val="0"/>
  </w:num>
  <w:num w:numId="16" w16cid:durableId="105658786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E22"/>
    <w:rsid w:val="000006F8"/>
    <w:rsid w:val="000028AB"/>
    <w:rsid w:val="00005194"/>
    <w:rsid w:val="000067FF"/>
    <w:rsid w:val="00010D06"/>
    <w:rsid w:val="000126B7"/>
    <w:rsid w:val="000127F7"/>
    <w:rsid w:val="0001320A"/>
    <w:rsid w:val="00017BAA"/>
    <w:rsid w:val="00022A67"/>
    <w:rsid w:val="00035921"/>
    <w:rsid w:val="000478CF"/>
    <w:rsid w:val="00047A8C"/>
    <w:rsid w:val="00047F9A"/>
    <w:rsid w:val="00050CD0"/>
    <w:rsid w:val="00052776"/>
    <w:rsid w:val="00052814"/>
    <w:rsid w:val="00053465"/>
    <w:rsid w:val="00060D2D"/>
    <w:rsid w:val="00061063"/>
    <w:rsid w:val="00064E6B"/>
    <w:rsid w:val="00067553"/>
    <w:rsid w:val="00067C38"/>
    <w:rsid w:val="0008281A"/>
    <w:rsid w:val="000829F5"/>
    <w:rsid w:val="000902CE"/>
    <w:rsid w:val="00092C72"/>
    <w:rsid w:val="00093C5A"/>
    <w:rsid w:val="000A2518"/>
    <w:rsid w:val="000B1540"/>
    <w:rsid w:val="000B1FD1"/>
    <w:rsid w:val="000B2784"/>
    <w:rsid w:val="000B569E"/>
    <w:rsid w:val="000B622A"/>
    <w:rsid w:val="000B665D"/>
    <w:rsid w:val="000C0E22"/>
    <w:rsid w:val="000C3EDA"/>
    <w:rsid w:val="000C4E40"/>
    <w:rsid w:val="000D49EC"/>
    <w:rsid w:val="000D5287"/>
    <w:rsid w:val="000E1853"/>
    <w:rsid w:val="000F50CF"/>
    <w:rsid w:val="00103176"/>
    <w:rsid w:val="00104BD7"/>
    <w:rsid w:val="0010552D"/>
    <w:rsid w:val="00106907"/>
    <w:rsid w:val="00107A88"/>
    <w:rsid w:val="00132AB8"/>
    <w:rsid w:val="0014162B"/>
    <w:rsid w:val="00145364"/>
    <w:rsid w:val="00145C35"/>
    <w:rsid w:val="00147F6D"/>
    <w:rsid w:val="0015161C"/>
    <w:rsid w:val="001632FA"/>
    <w:rsid w:val="0016498A"/>
    <w:rsid w:val="001670AD"/>
    <w:rsid w:val="00171A9C"/>
    <w:rsid w:val="00180255"/>
    <w:rsid w:val="0018119E"/>
    <w:rsid w:val="00182ACE"/>
    <w:rsid w:val="00187C50"/>
    <w:rsid w:val="00190DB1"/>
    <w:rsid w:val="00191DB3"/>
    <w:rsid w:val="001A696B"/>
    <w:rsid w:val="001A7CD1"/>
    <w:rsid w:val="001B24A5"/>
    <w:rsid w:val="001B5260"/>
    <w:rsid w:val="001B771B"/>
    <w:rsid w:val="001C076D"/>
    <w:rsid w:val="001C4136"/>
    <w:rsid w:val="001C468A"/>
    <w:rsid w:val="001D07B6"/>
    <w:rsid w:val="001D583D"/>
    <w:rsid w:val="001D6CCB"/>
    <w:rsid w:val="001D6F07"/>
    <w:rsid w:val="001D7280"/>
    <w:rsid w:val="001E1253"/>
    <w:rsid w:val="001F32B8"/>
    <w:rsid w:val="001F7BBF"/>
    <w:rsid w:val="0020098A"/>
    <w:rsid w:val="00202DF8"/>
    <w:rsid w:val="0020677F"/>
    <w:rsid w:val="00214449"/>
    <w:rsid w:val="002166D2"/>
    <w:rsid w:val="00217A8D"/>
    <w:rsid w:val="00225576"/>
    <w:rsid w:val="0023468C"/>
    <w:rsid w:val="0023569A"/>
    <w:rsid w:val="00237A45"/>
    <w:rsid w:val="00242C86"/>
    <w:rsid w:val="0024530A"/>
    <w:rsid w:val="002453B9"/>
    <w:rsid w:val="0024665C"/>
    <w:rsid w:val="0026399E"/>
    <w:rsid w:val="00271E43"/>
    <w:rsid w:val="00273E3B"/>
    <w:rsid w:val="00273E8F"/>
    <w:rsid w:val="00274A44"/>
    <w:rsid w:val="00276A22"/>
    <w:rsid w:val="002807BA"/>
    <w:rsid w:val="002811BC"/>
    <w:rsid w:val="002814CC"/>
    <w:rsid w:val="00291615"/>
    <w:rsid w:val="0029472C"/>
    <w:rsid w:val="00295886"/>
    <w:rsid w:val="0029637B"/>
    <w:rsid w:val="002A44C3"/>
    <w:rsid w:val="002A7010"/>
    <w:rsid w:val="002A7E7B"/>
    <w:rsid w:val="002B106A"/>
    <w:rsid w:val="002B1FD1"/>
    <w:rsid w:val="002B3A81"/>
    <w:rsid w:val="002B7FCE"/>
    <w:rsid w:val="002C1189"/>
    <w:rsid w:val="002C1A9B"/>
    <w:rsid w:val="002C3657"/>
    <w:rsid w:val="002C4544"/>
    <w:rsid w:val="002C7DC6"/>
    <w:rsid w:val="002D6360"/>
    <w:rsid w:val="002D7A60"/>
    <w:rsid w:val="002D7E91"/>
    <w:rsid w:val="002E00F7"/>
    <w:rsid w:val="002E20C2"/>
    <w:rsid w:val="002E4A7A"/>
    <w:rsid w:val="002E581B"/>
    <w:rsid w:val="002E6385"/>
    <w:rsid w:val="002F065A"/>
    <w:rsid w:val="002F66E6"/>
    <w:rsid w:val="002F674A"/>
    <w:rsid w:val="002F678C"/>
    <w:rsid w:val="00303548"/>
    <w:rsid w:val="0030497C"/>
    <w:rsid w:val="0030573D"/>
    <w:rsid w:val="00310466"/>
    <w:rsid w:val="0031716C"/>
    <w:rsid w:val="003227E3"/>
    <w:rsid w:val="00322F00"/>
    <w:rsid w:val="00324207"/>
    <w:rsid w:val="00324583"/>
    <w:rsid w:val="0032571B"/>
    <w:rsid w:val="00326D7D"/>
    <w:rsid w:val="00330D2F"/>
    <w:rsid w:val="003403FF"/>
    <w:rsid w:val="003414CB"/>
    <w:rsid w:val="003462DF"/>
    <w:rsid w:val="00354002"/>
    <w:rsid w:val="003603EB"/>
    <w:rsid w:val="00363EA3"/>
    <w:rsid w:val="003668EF"/>
    <w:rsid w:val="00367DF5"/>
    <w:rsid w:val="0037275F"/>
    <w:rsid w:val="003755B3"/>
    <w:rsid w:val="00375B4F"/>
    <w:rsid w:val="00376D40"/>
    <w:rsid w:val="003818B4"/>
    <w:rsid w:val="0038696F"/>
    <w:rsid w:val="003877EB"/>
    <w:rsid w:val="00392C27"/>
    <w:rsid w:val="00394617"/>
    <w:rsid w:val="0039597F"/>
    <w:rsid w:val="00395C5E"/>
    <w:rsid w:val="003A457E"/>
    <w:rsid w:val="003B0D3F"/>
    <w:rsid w:val="003B0E4D"/>
    <w:rsid w:val="003B0F8E"/>
    <w:rsid w:val="003B3B7A"/>
    <w:rsid w:val="003B3C76"/>
    <w:rsid w:val="003B7E93"/>
    <w:rsid w:val="003C1540"/>
    <w:rsid w:val="003C252A"/>
    <w:rsid w:val="003C4F18"/>
    <w:rsid w:val="003C7AB0"/>
    <w:rsid w:val="003D1060"/>
    <w:rsid w:val="003E017E"/>
    <w:rsid w:val="003F0377"/>
    <w:rsid w:val="003F089A"/>
    <w:rsid w:val="003F667F"/>
    <w:rsid w:val="00401423"/>
    <w:rsid w:val="004018A1"/>
    <w:rsid w:val="00402DEC"/>
    <w:rsid w:val="004064E4"/>
    <w:rsid w:val="0041461B"/>
    <w:rsid w:val="00421287"/>
    <w:rsid w:val="004238EE"/>
    <w:rsid w:val="00431F1E"/>
    <w:rsid w:val="00432841"/>
    <w:rsid w:val="00432BD6"/>
    <w:rsid w:val="00435EB3"/>
    <w:rsid w:val="0043752B"/>
    <w:rsid w:val="00452BB1"/>
    <w:rsid w:val="00453759"/>
    <w:rsid w:val="004616B8"/>
    <w:rsid w:val="00461F44"/>
    <w:rsid w:val="00465ADF"/>
    <w:rsid w:val="0046743D"/>
    <w:rsid w:val="004677C2"/>
    <w:rsid w:val="004717C0"/>
    <w:rsid w:val="00476D40"/>
    <w:rsid w:val="00477C51"/>
    <w:rsid w:val="00480FF5"/>
    <w:rsid w:val="00484D7D"/>
    <w:rsid w:val="0048738C"/>
    <w:rsid w:val="0049260F"/>
    <w:rsid w:val="004972A9"/>
    <w:rsid w:val="004A66F7"/>
    <w:rsid w:val="004B35D5"/>
    <w:rsid w:val="004B3C55"/>
    <w:rsid w:val="004B48E4"/>
    <w:rsid w:val="004B6CD6"/>
    <w:rsid w:val="004C0276"/>
    <w:rsid w:val="004C681B"/>
    <w:rsid w:val="004D2500"/>
    <w:rsid w:val="004D3903"/>
    <w:rsid w:val="004D662C"/>
    <w:rsid w:val="004E1C18"/>
    <w:rsid w:val="004F0E25"/>
    <w:rsid w:val="0050396B"/>
    <w:rsid w:val="00505FEB"/>
    <w:rsid w:val="00507A6C"/>
    <w:rsid w:val="005164B5"/>
    <w:rsid w:val="00520FF1"/>
    <w:rsid w:val="00525992"/>
    <w:rsid w:val="00526677"/>
    <w:rsid w:val="00531707"/>
    <w:rsid w:val="00531F0F"/>
    <w:rsid w:val="0053419F"/>
    <w:rsid w:val="00535F1B"/>
    <w:rsid w:val="0054014C"/>
    <w:rsid w:val="0054097B"/>
    <w:rsid w:val="00540CEE"/>
    <w:rsid w:val="00555318"/>
    <w:rsid w:val="00556664"/>
    <w:rsid w:val="00556939"/>
    <w:rsid w:val="00560095"/>
    <w:rsid w:val="00560497"/>
    <w:rsid w:val="0057115A"/>
    <w:rsid w:val="00571C65"/>
    <w:rsid w:val="0057569D"/>
    <w:rsid w:val="00580B07"/>
    <w:rsid w:val="005822C8"/>
    <w:rsid w:val="00584AD8"/>
    <w:rsid w:val="0059316B"/>
    <w:rsid w:val="005A0E30"/>
    <w:rsid w:val="005A18FE"/>
    <w:rsid w:val="005A5D1E"/>
    <w:rsid w:val="005B0485"/>
    <w:rsid w:val="005B197E"/>
    <w:rsid w:val="005B205D"/>
    <w:rsid w:val="005B25ED"/>
    <w:rsid w:val="005B40BA"/>
    <w:rsid w:val="005C3776"/>
    <w:rsid w:val="005C4894"/>
    <w:rsid w:val="005C7C81"/>
    <w:rsid w:val="005D3BE4"/>
    <w:rsid w:val="005D7307"/>
    <w:rsid w:val="005D7E33"/>
    <w:rsid w:val="005E0ABB"/>
    <w:rsid w:val="005E2E61"/>
    <w:rsid w:val="005E34F1"/>
    <w:rsid w:val="005F2D3E"/>
    <w:rsid w:val="005F53DC"/>
    <w:rsid w:val="0060665E"/>
    <w:rsid w:val="0061175A"/>
    <w:rsid w:val="00621E3A"/>
    <w:rsid w:val="006369F6"/>
    <w:rsid w:val="00642B21"/>
    <w:rsid w:val="006437C1"/>
    <w:rsid w:val="00644EDE"/>
    <w:rsid w:val="00645D8C"/>
    <w:rsid w:val="00646419"/>
    <w:rsid w:val="0065046C"/>
    <w:rsid w:val="00653E12"/>
    <w:rsid w:val="00655C01"/>
    <w:rsid w:val="00655C36"/>
    <w:rsid w:val="00656B7E"/>
    <w:rsid w:val="00661464"/>
    <w:rsid w:val="00661A8E"/>
    <w:rsid w:val="00663F1C"/>
    <w:rsid w:val="00665AFF"/>
    <w:rsid w:val="0066630B"/>
    <w:rsid w:val="00667799"/>
    <w:rsid w:val="00671090"/>
    <w:rsid w:val="006747BD"/>
    <w:rsid w:val="00681268"/>
    <w:rsid w:val="00684DD8"/>
    <w:rsid w:val="006857C4"/>
    <w:rsid w:val="00690AF4"/>
    <w:rsid w:val="00692A3D"/>
    <w:rsid w:val="00695771"/>
    <w:rsid w:val="006A484C"/>
    <w:rsid w:val="006A5E13"/>
    <w:rsid w:val="006B2735"/>
    <w:rsid w:val="006B5DAF"/>
    <w:rsid w:val="006D0ACE"/>
    <w:rsid w:val="006D5029"/>
    <w:rsid w:val="006D5A67"/>
    <w:rsid w:val="006E611B"/>
    <w:rsid w:val="006F0F1C"/>
    <w:rsid w:val="006F2721"/>
    <w:rsid w:val="006F2BFB"/>
    <w:rsid w:val="006F4AAA"/>
    <w:rsid w:val="006F5C91"/>
    <w:rsid w:val="00700744"/>
    <w:rsid w:val="007010DE"/>
    <w:rsid w:val="00706DCB"/>
    <w:rsid w:val="0071475B"/>
    <w:rsid w:val="00720CEC"/>
    <w:rsid w:val="00721713"/>
    <w:rsid w:val="00725F38"/>
    <w:rsid w:val="0072799D"/>
    <w:rsid w:val="00731D91"/>
    <w:rsid w:val="00734A4A"/>
    <w:rsid w:val="0074009C"/>
    <w:rsid w:val="0074285D"/>
    <w:rsid w:val="007469D8"/>
    <w:rsid w:val="00747A2E"/>
    <w:rsid w:val="00747D03"/>
    <w:rsid w:val="00750001"/>
    <w:rsid w:val="0075368C"/>
    <w:rsid w:val="00754ADF"/>
    <w:rsid w:val="00766029"/>
    <w:rsid w:val="00766263"/>
    <w:rsid w:val="007816C1"/>
    <w:rsid w:val="00790D98"/>
    <w:rsid w:val="00793096"/>
    <w:rsid w:val="0079694D"/>
    <w:rsid w:val="007A3CDB"/>
    <w:rsid w:val="007A6E7F"/>
    <w:rsid w:val="007B0332"/>
    <w:rsid w:val="007B622E"/>
    <w:rsid w:val="007B6260"/>
    <w:rsid w:val="007B7779"/>
    <w:rsid w:val="007C0E52"/>
    <w:rsid w:val="007C29DF"/>
    <w:rsid w:val="007C3EDC"/>
    <w:rsid w:val="007C6768"/>
    <w:rsid w:val="007D64A4"/>
    <w:rsid w:val="007E02DB"/>
    <w:rsid w:val="007E22D6"/>
    <w:rsid w:val="007E3A0E"/>
    <w:rsid w:val="007E4CCB"/>
    <w:rsid w:val="007E5959"/>
    <w:rsid w:val="007E6415"/>
    <w:rsid w:val="007F526C"/>
    <w:rsid w:val="007F6150"/>
    <w:rsid w:val="007F6A8C"/>
    <w:rsid w:val="008004D0"/>
    <w:rsid w:val="0080146A"/>
    <w:rsid w:val="0080159E"/>
    <w:rsid w:val="008033A1"/>
    <w:rsid w:val="008076AB"/>
    <w:rsid w:val="00807CF2"/>
    <w:rsid w:val="00807F47"/>
    <w:rsid w:val="0081108D"/>
    <w:rsid w:val="0081300C"/>
    <w:rsid w:val="00814702"/>
    <w:rsid w:val="00817E37"/>
    <w:rsid w:val="008255BE"/>
    <w:rsid w:val="00825E64"/>
    <w:rsid w:val="00835588"/>
    <w:rsid w:val="00841687"/>
    <w:rsid w:val="0084493B"/>
    <w:rsid w:val="0085046E"/>
    <w:rsid w:val="0086172E"/>
    <w:rsid w:val="00861A4C"/>
    <w:rsid w:val="00863040"/>
    <w:rsid w:val="00866A84"/>
    <w:rsid w:val="008715F3"/>
    <w:rsid w:val="008775FC"/>
    <w:rsid w:val="00882DCD"/>
    <w:rsid w:val="008A6A8A"/>
    <w:rsid w:val="008A7D5D"/>
    <w:rsid w:val="008B5DD9"/>
    <w:rsid w:val="008B77BB"/>
    <w:rsid w:val="008C1DDA"/>
    <w:rsid w:val="008C6F8B"/>
    <w:rsid w:val="008C7784"/>
    <w:rsid w:val="008D1A63"/>
    <w:rsid w:val="008D322A"/>
    <w:rsid w:val="008D3E4D"/>
    <w:rsid w:val="008D4296"/>
    <w:rsid w:val="008E0811"/>
    <w:rsid w:val="008E11FB"/>
    <w:rsid w:val="008E1CFC"/>
    <w:rsid w:val="008F3AC1"/>
    <w:rsid w:val="008F4D5B"/>
    <w:rsid w:val="00906B0D"/>
    <w:rsid w:val="00911B8C"/>
    <w:rsid w:val="00913594"/>
    <w:rsid w:val="00915CAE"/>
    <w:rsid w:val="00920B9E"/>
    <w:rsid w:val="0093105A"/>
    <w:rsid w:val="009313BB"/>
    <w:rsid w:val="00933061"/>
    <w:rsid w:val="00933404"/>
    <w:rsid w:val="00935051"/>
    <w:rsid w:val="0093779C"/>
    <w:rsid w:val="00942F47"/>
    <w:rsid w:val="0094329D"/>
    <w:rsid w:val="00943E18"/>
    <w:rsid w:val="00954FA0"/>
    <w:rsid w:val="009560F7"/>
    <w:rsid w:val="009615A0"/>
    <w:rsid w:val="00976EFF"/>
    <w:rsid w:val="00984296"/>
    <w:rsid w:val="00992AFC"/>
    <w:rsid w:val="00995155"/>
    <w:rsid w:val="009968B4"/>
    <w:rsid w:val="009A1A46"/>
    <w:rsid w:val="009A39B6"/>
    <w:rsid w:val="009A46ED"/>
    <w:rsid w:val="009B2945"/>
    <w:rsid w:val="009D1D34"/>
    <w:rsid w:val="009D4EBA"/>
    <w:rsid w:val="009D6B30"/>
    <w:rsid w:val="009D7202"/>
    <w:rsid w:val="009E029F"/>
    <w:rsid w:val="009E28ED"/>
    <w:rsid w:val="009E7A0F"/>
    <w:rsid w:val="009F4A1C"/>
    <w:rsid w:val="009F5C30"/>
    <w:rsid w:val="00A01531"/>
    <w:rsid w:val="00A032C6"/>
    <w:rsid w:val="00A06799"/>
    <w:rsid w:val="00A14670"/>
    <w:rsid w:val="00A20067"/>
    <w:rsid w:val="00A37953"/>
    <w:rsid w:val="00A41E23"/>
    <w:rsid w:val="00A45D2F"/>
    <w:rsid w:val="00A46ACD"/>
    <w:rsid w:val="00A5250A"/>
    <w:rsid w:val="00A53B65"/>
    <w:rsid w:val="00A53BC1"/>
    <w:rsid w:val="00A57638"/>
    <w:rsid w:val="00A66160"/>
    <w:rsid w:val="00A67F4A"/>
    <w:rsid w:val="00A731B6"/>
    <w:rsid w:val="00A749F3"/>
    <w:rsid w:val="00A863D0"/>
    <w:rsid w:val="00A92FEC"/>
    <w:rsid w:val="00A937AD"/>
    <w:rsid w:val="00AA790D"/>
    <w:rsid w:val="00AB0C75"/>
    <w:rsid w:val="00AB29E1"/>
    <w:rsid w:val="00AB4692"/>
    <w:rsid w:val="00AC7220"/>
    <w:rsid w:val="00AD006D"/>
    <w:rsid w:val="00AD1F7B"/>
    <w:rsid w:val="00AE5A9B"/>
    <w:rsid w:val="00AF222D"/>
    <w:rsid w:val="00B1626B"/>
    <w:rsid w:val="00B30889"/>
    <w:rsid w:val="00B316CE"/>
    <w:rsid w:val="00B35DBA"/>
    <w:rsid w:val="00B44BD7"/>
    <w:rsid w:val="00B51A00"/>
    <w:rsid w:val="00B53CD7"/>
    <w:rsid w:val="00B62907"/>
    <w:rsid w:val="00B62F9A"/>
    <w:rsid w:val="00B75C89"/>
    <w:rsid w:val="00B820E3"/>
    <w:rsid w:val="00B828FC"/>
    <w:rsid w:val="00B92AA5"/>
    <w:rsid w:val="00B97861"/>
    <w:rsid w:val="00BA0A7B"/>
    <w:rsid w:val="00BA1F9B"/>
    <w:rsid w:val="00BA6462"/>
    <w:rsid w:val="00BA754C"/>
    <w:rsid w:val="00BB05E1"/>
    <w:rsid w:val="00BB3075"/>
    <w:rsid w:val="00BB39C3"/>
    <w:rsid w:val="00BB4577"/>
    <w:rsid w:val="00BC6FF0"/>
    <w:rsid w:val="00BD7631"/>
    <w:rsid w:val="00BE0882"/>
    <w:rsid w:val="00BE6CCC"/>
    <w:rsid w:val="00BF1BD5"/>
    <w:rsid w:val="00C05A8C"/>
    <w:rsid w:val="00C11F0E"/>
    <w:rsid w:val="00C12082"/>
    <w:rsid w:val="00C178FF"/>
    <w:rsid w:val="00C23D9B"/>
    <w:rsid w:val="00C25394"/>
    <w:rsid w:val="00C35E24"/>
    <w:rsid w:val="00C363EE"/>
    <w:rsid w:val="00C43176"/>
    <w:rsid w:val="00C433D8"/>
    <w:rsid w:val="00C43D7A"/>
    <w:rsid w:val="00C4410B"/>
    <w:rsid w:val="00C474ED"/>
    <w:rsid w:val="00C56242"/>
    <w:rsid w:val="00C705E2"/>
    <w:rsid w:val="00C75E45"/>
    <w:rsid w:val="00C82075"/>
    <w:rsid w:val="00C83DF8"/>
    <w:rsid w:val="00C859BC"/>
    <w:rsid w:val="00C93E5E"/>
    <w:rsid w:val="00C94F4A"/>
    <w:rsid w:val="00C97661"/>
    <w:rsid w:val="00CA2B73"/>
    <w:rsid w:val="00CA6F55"/>
    <w:rsid w:val="00CB0626"/>
    <w:rsid w:val="00CB76C8"/>
    <w:rsid w:val="00CC0F34"/>
    <w:rsid w:val="00CD0B0E"/>
    <w:rsid w:val="00CE704C"/>
    <w:rsid w:val="00CE704E"/>
    <w:rsid w:val="00CF0550"/>
    <w:rsid w:val="00D02275"/>
    <w:rsid w:val="00D05965"/>
    <w:rsid w:val="00D10B7B"/>
    <w:rsid w:val="00D1240C"/>
    <w:rsid w:val="00D153B9"/>
    <w:rsid w:val="00D15D37"/>
    <w:rsid w:val="00D22389"/>
    <w:rsid w:val="00D30F76"/>
    <w:rsid w:val="00D44495"/>
    <w:rsid w:val="00D4542F"/>
    <w:rsid w:val="00D47ABD"/>
    <w:rsid w:val="00D5158D"/>
    <w:rsid w:val="00D5274E"/>
    <w:rsid w:val="00D550C6"/>
    <w:rsid w:val="00D63824"/>
    <w:rsid w:val="00D65639"/>
    <w:rsid w:val="00D75FC3"/>
    <w:rsid w:val="00D760EE"/>
    <w:rsid w:val="00D878F1"/>
    <w:rsid w:val="00D87A98"/>
    <w:rsid w:val="00D93529"/>
    <w:rsid w:val="00D95A2A"/>
    <w:rsid w:val="00DA1131"/>
    <w:rsid w:val="00DA2D3C"/>
    <w:rsid w:val="00DA5E6F"/>
    <w:rsid w:val="00DB504F"/>
    <w:rsid w:val="00DB64B5"/>
    <w:rsid w:val="00DB6C6E"/>
    <w:rsid w:val="00DC487E"/>
    <w:rsid w:val="00DD2BB8"/>
    <w:rsid w:val="00DE1A66"/>
    <w:rsid w:val="00DE21BE"/>
    <w:rsid w:val="00DE5A1F"/>
    <w:rsid w:val="00DE7C72"/>
    <w:rsid w:val="00DF10B2"/>
    <w:rsid w:val="00DF3E9C"/>
    <w:rsid w:val="00DF5ADB"/>
    <w:rsid w:val="00DF640C"/>
    <w:rsid w:val="00E05BC6"/>
    <w:rsid w:val="00E1453C"/>
    <w:rsid w:val="00E22EB6"/>
    <w:rsid w:val="00E23F2A"/>
    <w:rsid w:val="00E32331"/>
    <w:rsid w:val="00E3270F"/>
    <w:rsid w:val="00E35D93"/>
    <w:rsid w:val="00E43758"/>
    <w:rsid w:val="00E46D42"/>
    <w:rsid w:val="00E50151"/>
    <w:rsid w:val="00E52911"/>
    <w:rsid w:val="00E5681D"/>
    <w:rsid w:val="00E6100E"/>
    <w:rsid w:val="00E62D76"/>
    <w:rsid w:val="00E7173D"/>
    <w:rsid w:val="00E768D2"/>
    <w:rsid w:val="00E84A90"/>
    <w:rsid w:val="00E914EA"/>
    <w:rsid w:val="00E91627"/>
    <w:rsid w:val="00E9242C"/>
    <w:rsid w:val="00E951C7"/>
    <w:rsid w:val="00EA2E32"/>
    <w:rsid w:val="00EA47E7"/>
    <w:rsid w:val="00EB144C"/>
    <w:rsid w:val="00EB1C42"/>
    <w:rsid w:val="00EB1F41"/>
    <w:rsid w:val="00EB3B57"/>
    <w:rsid w:val="00EB40B7"/>
    <w:rsid w:val="00EC2A4B"/>
    <w:rsid w:val="00EC7FEF"/>
    <w:rsid w:val="00ED307D"/>
    <w:rsid w:val="00EE614B"/>
    <w:rsid w:val="00EF1C06"/>
    <w:rsid w:val="00EF6A53"/>
    <w:rsid w:val="00EF7908"/>
    <w:rsid w:val="00F0096E"/>
    <w:rsid w:val="00F0379C"/>
    <w:rsid w:val="00F069B8"/>
    <w:rsid w:val="00F06D0C"/>
    <w:rsid w:val="00F1471D"/>
    <w:rsid w:val="00F20CB3"/>
    <w:rsid w:val="00F20E12"/>
    <w:rsid w:val="00F23F37"/>
    <w:rsid w:val="00F26A23"/>
    <w:rsid w:val="00F31AFD"/>
    <w:rsid w:val="00F35161"/>
    <w:rsid w:val="00F3620F"/>
    <w:rsid w:val="00F46540"/>
    <w:rsid w:val="00F47A2D"/>
    <w:rsid w:val="00F56C43"/>
    <w:rsid w:val="00F640EB"/>
    <w:rsid w:val="00F642A6"/>
    <w:rsid w:val="00F64BF0"/>
    <w:rsid w:val="00F676CD"/>
    <w:rsid w:val="00F860DB"/>
    <w:rsid w:val="00F8691A"/>
    <w:rsid w:val="00F93A67"/>
    <w:rsid w:val="00FA3B64"/>
    <w:rsid w:val="00FB6F5E"/>
    <w:rsid w:val="00FC621C"/>
    <w:rsid w:val="00FC7616"/>
    <w:rsid w:val="00FD2799"/>
    <w:rsid w:val="00FD570E"/>
    <w:rsid w:val="00FE116D"/>
    <w:rsid w:val="00FE6B94"/>
    <w:rsid w:val="00FF58B3"/>
    <w:rsid w:val="00FF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CC92B"/>
  <w15:docId w15:val="{8EA82389-4508-492A-8995-769EA5C15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66029"/>
  </w:style>
  <w:style w:type="paragraph" w:styleId="Cmsor1">
    <w:name w:val="heading 1"/>
    <w:basedOn w:val="Norml"/>
    <w:next w:val="Norml"/>
    <w:link w:val="Cmsor1Char"/>
    <w:uiPriority w:val="9"/>
    <w:qFormat/>
    <w:rsid w:val="004B6C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Finomhivatkozs">
    <w:name w:val="Subtle Reference"/>
    <w:basedOn w:val="Bekezdsalapbettpusa"/>
    <w:uiPriority w:val="31"/>
    <w:qFormat/>
    <w:rsid w:val="004B6CD6"/>
    <w:rPr>
      <w:smallCaps/>
      <w:color w:val="5A5A5A" w:themeColor="text1" w:themeTint="A5"/>
    </w:rPr>
  </w:style>
  <w:style w:type="character" w:customStyle="1" w:styleId="Cmsor1Char">
    <w:name w:val="Címsor 1 Char"/>
    <w:basedOn w:val="Bekezdsalapbettpusa"/>
    <w:link w:val="Cmsor1"/>
    <w:uiPriority w:val="9"/>
    <w:rsid w:val="004B6C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lcm">
    <w:name w:val="Subtitle"/>
    <w:basedOn w:val="Norml"/>
    <w:next w:val="Norml"/>
    <w:link w:val="AlcmChar"/>
    <w:uiPriority w:val="11"/>
    <w:qFormat/>
    <w:rsid w:val="004B6CD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4B6CD6"/>
    <w:rPr>
      <w:rFonts w:eastAsiaTheme="minorEastAsia"/>
      <w:color w:val="5A5A5A" w:themeColor="text1" w:themeTint="A5"/>
      <w:spacing w:val="15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3C252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3C252A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3C252A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0B154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B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B1C42"/>
    <w:rPr>
      <w:rFonts w:ascii="Tahoma" w:hAnsi="Tahoma" w:cs="Tahoma"/>
      <w:sz w:val="16"/>
      <w:szCs w:val="16"/>
    </w:rPr>
  </w:style>
  <w:style w:type="paragraph" w:styleId="Idzet">
    <w:name w:val="Quote"/>
    <w:basedOn w:val="Norml"/>
    <w:next w:val="Norml"/>
    <w:link w:val="IdzetChar"/>
    <w:uiPriority w:val="29"/>
    <w:qFormat/>
    <w:rsid w:val="00477C5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77C51"/>
    <w:rPr>
      <w:i/>
      <w:iCs/>
      <w:color w:val="404040" w:themeColor="text1" w:themeTint="BF"/>
    </w:rPr>
  </w:style>
  <w:style w:type="character" w:styleId="Finomkiemels">
    <w:name w:val="Subtle Emphasis"/>
    <w:basedOn w:val="Bekezdsalapbettpusa"/>
    <w:uiPriority w:val="19"/>
    <w:qFormat/>
    <w:rsid w:val="005A18FE"/>
    <w:rPr>
      <w:i/>
      <w:iCs/>
      <w:color w:val="404040" w:themeColor="text1" w:themeTint="BF"/>
    </w:rPr>
  </w:style>
  <w:style w:type="paragraph" w:customStyle="1" w:styleId="Default">
    <w:name w:val="Default"/>
    <w:rsid w:val="005A5D1E"/>
    <w:pPr>
      <w:autoSpaceDE w:val="0"/>
      <w:autoSpaceDN w:val="0"/>
      <w:adjustRightInd w:val="0"/>
      <w:spacing w:after="0" w:line="240" w:lineRule="auto"/>
    </w:pPr>
    <w:rPr>
      <w:rFonts w:ascii="Impact" w:hAnsi="Impact" w:cs="Impact"/>
      <w:color w:val="000000"/>
      <w:sz w:val="24"/>
      <w:szCs w:val="24"/>
    </w:rPr>
  </w:style>
  <w:style w:type="table" w:styleId="Rcsostblzat">
    <w:name w:val="Table Grid"/>
    <w:basedOn w:val="Normltblzat"/>
    <w:uiPriority w:val="39"/>
    <w:rsid w:val="008F4D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8125">
          <w:marLeft w:val="45"/>
          <w:marRight w:val="0"/>
          <w:marTop w:val="0"/>
          <w:marBottom w:val="0"/>
          <w:divBdr>
            <w:top w:val="single" w:sz="6" w:space="2" w:color="C8CCD1"/>
            <w:left w:val="single" w:sz="6" w:space="2" w:color="C8CCD1"/>
            <w:bottom w:val="none" w:sz="0" w:space="0" w:color="auto"/>
            <w:right w:val="single" w:sz="6" w:space="2" w:color="C8CCD1"/>
          </w:divBdr>
          <w:divsChild>
            <w:div w:id="1604605026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8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E391A6F-A712-4F43-9036-8C0402564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19</Pages>
  <Words>2942</Words>
  <Characters>18419</Characters>
  <Application>Microsoft Office Word</Application>
  <DocSecurity>0</DocSecurity>
  <Lines>368</Lines>
  <Paragraphs>151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Az Osztrák-Magyar Monarchia hadseregének vezetékes híradástechnikája</vt:lpstr>
    </vt:vector>
  </TitlesOfParts>
  <Company/>
  <LinksUpToDate>false</LinksUpToDate>
  <CharactersWithSpaces>21210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 Osztrák-Magyar Monarchia hadseregének vezetékes híradástechnikája</dc:title>
  <dc:subject/>
  <dc:creator>Magdó Csaba</dc:creator>
  <cp:keywords/>
  <dc:description/>
  <cp:lastModifiedBy>user</cp:lastModifiedBy>
  <cp:revision>20</cp:revision>
  <cp:lastPrinted>2022-06-13T19:52:00Z</cp:lastPrinted>
  <dcterms:created xsi:type="dcterms:W3CDTF">2022-06-29T19:55:00Z</dcterms:created>
  <dcterms:modified xsi:type="dcterms:W3CDTF">2022-06-30T20:39:00Z</dcterms:modified>
</cp:coreProperties>
</file>